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6BDB" w14:textId="77777777" w:rsidR="0078203B" w:rsidRDefault="0078203B">
      <w:bookmarkStart w:id="0" w:name="_Hlk15698287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203B" w14:paraId="76036BE8" w14:textId="77777777" w:rsidTr="0078203B">
        <w:tc>
          <w:tcPr>
            <w:tcW w:w="9576" w:type="dxa"/>
          </w:tcPr>
          <w:p w14:paraId="235D622A" w14:textId="0E56A139" w:rsidR="0078203B" w:rsidRDefault="00E120A3" w:rsidP="0078203B">
            <w:pPr>
              <w:rPr>
                <w:rStyle w:val="Heading1Char"/>
              </w:rPr>
            </w:pPr>
            <w:r>
              <w:rPr>
                <w:rStyle w:val="Heading1Char"/>
              </w:rPr>
              <w:t xml:space="preserve">Test Infants Exposed to HCV at </w:t>
            </w:r>
            <w:r w:rsidRPr="00E120A3">
              <w:rPr>
                <w:rStyle w:val="Heading1Char"/>
              </w:rPr>
              <w:t>age 2–6 months:</w:t>
            </w:r>
          </w:p>
          <w:p w14:paraId="3230E5F0" w14:textId="77777777" w:rsidR="00E120A3" w:rsidRDefault="00E120A3" w:rsidP="0078203B">
            <w:pPr>
              <w:rPr>
                <w:rStyle w:val="Heading1Char"/>
              </w:rPr>
            </w:pPr>
          </w:p>
          <w:p w14:paraId="508BA459" w14:textId="77777777" w:rsidR="0078203B" w:rsidRDefault="0078203B" w:rsidP="0078203B">
            <w:pPr>
              <w:pStyle w:val="NoSpacing"/>
              <w:rPr>
                <w:rStyle w:val="Heading1Char"/>
                <w:b w:val="0"/>
                <w:color w:val="auto"/>
              </w:rPr>
            </w:pPr>
            <w:r>
              <w:rPr>
                <w:rStyle w:val="Heading1Char"/>
              </w:rPr>
              <w:t xml:space="preserve">Test to use: </w:t>
            </w:r>
            <w:r w:rsidRPr="00296142">
              <w:rPr>
                <w:rStyle w:val="Heading1Char"/>
                <w:color w:val="auto"/>
              </w:rPr>
              <w:t>Hepatitis C RNA Test</w:t>
            </w:r>
            <w:r>
              <w:rPr>
                <w:rStyle w:val="Heading1Char"/>
                <w:b w:val="0"/>
                <w:color w:val="auto"/>
              </w:rPr>
              <w:t xml:space="preserve"> </w:t>
            </w:r>
          </w:p>
          <w:p w14:paraId="0818618A" w14:textId="77777777" w:rsidR="0078203B" w:rsidRDefault="0078203B" w:rsidP="0078203B">
            <w:pPr>
              <w:pStyle w:val="NoSpacing"/>
              <w:rPr>
                <w:rStyle w:val="Heading1Char"/>
                <w:sz w:val="24"/>
              </w:rPr>
            </w:pPr>
          </w:p>
          <w:p w14:paraId="2A62A6B4" w14:textId="77777777" w:rsidR="0078203B" w:rsidRPr="0078203B" w:rsidRDefault="0078203B" w:rsidP="0078203B">
            <w:pPr>
              <w:pStyle w:val="NoSpacing"/>
              <w:rPr>
                <w:rStyle w:val="Heading1Char"/>
                <w:b w:val="0"/>
                <w:color w:val="auto"/>
                <w:sz w:val="24"/>
              </w:rPr>
            </w:pPr>
            <w:r w:rsidRPr="0078203B">
              <w:rPr>
                <w:rStyle w:val="Heading1Char"/>
                <w:sz w:val="24"/>
              </w:rPr>
              <w:t xml:space="preserve">CPT Code: </w:t>
            </w:r>
            <w:r w:rsidRPr="0078203B">
              <w:rPr>
                <w:rStyle w:val="Heading1Char"/>
                <w:color w:val="auto"/>
                <w:sz w:val="24"/>
              </w:rPr>
              <w:t>87522</w:t>
            </w:r>
            <w:r w:rsidRPr="0078203B">
              <w:rPr>
                <w:rStyle w:val="Heading1Char"/>
                <w:sz w:val="24"/>
              </w:rPr>
              <w:t xml:space="preserve">  </w:t>
            </w:r>
          </w:p>
          <w:p w14:paraId="25A20A61" w14:textId="316B95B7" w:rsidR="0078203B" w:rsidRPr="0078203B" w:rsidRDefault="0078203B" w:rsidP="0078203B">
            <w:pPr>
              <w:pStyle w:val="NoSpacing"/>
              <w:rPr>
                <w:rStyle w:val="Heading1Char"/>
                <w:b w:val="0"/>
                <w:sz w:val="24"/>
              </w:rPr>
            </w:pPr>
            <w:r w:rsidRPr="0078203B">
              <w:rPr>
                <w:rStyle w:val="Heading1Char"/>
                <w:sz w:val="24"/>
              </w:rPr>
              <w:t xml:space="preserve">LabCorp Test #: </w:t>
            </w:r>
            <w:r w:rsidRPr="0078203B">
              <w:rPr>
                <w:rStyle w:val="Heading1Char"/>
                <w:color w:val="auto"/>
                <w:sz w:val="24"/>
              </w:rPr>
              <w:t>55</w:t>
            </w:r>
            <w:r w:rsidR="00874F17">
              <w:rPr>
                <w:rStyle w:val="Heading1Char"/>
                <w:color w:val="auto"/>
                <w:sz w:val="24"/>
              </w:rPr>
              <w:t>0080</w:t>
            </w:r>
          </w:p>
          <w:p w14:paraId="5474ED8D" w14:textId="77777777" w:rsidR="0078203B" w:rsidRPr="0078203B" w:rsidRDefault="0078203B" w:rsidP="0078203B">
            <w:pPr>
              <w:pStyle w:val="NoSpacing"/>
              <w:rPr>
                <w:rStyle w:val="Heading1Char"/>
                <w:sz w:val="24"/>
              </w:rPr>
            </w:pPr>
            <w:r w:rsidRPr="0078203B">
              <w:rPr>
                <w:rStyle w:val="Heading1Char"/>
                <w:sz w:val="24"/>
              </w:rPr>
              <w:t xml:space="preserve">Quest Test #: </w:t>
            </w:r>
            <w:r w:rsidRPr="0078203B">
              <w:rPr>
                <w:rStyle w:val="Heading1Char"/>
                <w:color w:val="auto"/>
                <w:sz w:val="24"/>
              </w:rPr>
              <w:t>35645</w:t>
            </w:r>
          </w:p>
          <w:p w14:paraId="6C1E15F0" w14:textId="77777777" w:rsidR="0078203B" w:rsidRDefault="0078203B" w:rsidP="00422ABD">
            <w:pPr>
              <w:rPr>
                <w:sz w:val="22"/>
                <w:szCs w:val="22"/>
              </w:rPr>
            </w:pPr>
          </w:p>
          <w:p w14:paraId="24CA0A8C" w14:textId="2378527F" w:rsidR="00E120A3" w:rsidRDefault="00E120A3" w:rsidP="00422A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test is not done by 6 months of age, see below:</w:t>
            </w:r>
          </w:p>
        </w:tc>
      </w:tr>
      <w:tr w:rsidR="0078203B" w14:paraId="4CF761F3" w14:textId="77777777" w:rsidTr="0078203B">
        <w:tc>
          <w:tcPr>
            <w:tcW w:w="9576" w:type="dxa"/>
          </w:tcPr>
          <w:p w14:paraId="379C07B7" w14:textId="40B7C72D" w:rsidR="0078203B" w:rsidRPr="00E120A3" w:rsidRDefault="00E120A3" w:rsidP="0078203B">
            <w:pPr>
              <w:rPr>
                <w:rStyle w:val="Heading1Char"/>
              </w:rPr>
            </w:pPr>
            <w:r>
              <w:rPr>
                <w:rStyle w:val="Heading1Char"/>
              </w:rPr>
              <w:t xml:space="preserve">For </w:t>
            </w:r>
            <w:r w:rsidR="000406D2">
              <w:rPr>
                <w:rStyle w:val="Heading1Char"/>
              </w:rPr>
              <w:t>infants</w:t>
            </w:r>
            <w:r>
              <w:rPr>
                <w:rStyle w:val="Heading1Char"/>
              </w:rPr>
              <w:t xml:space="preserve"> not tested for HCV by 6 months, test infants exposed to HCV at 7-17 months: </w:t>
            </w:r>
          </w:p>
          <w:p w14:paraId="0C241386" w14:textId="77777777" w:rsidR="00E120A3" w:rsidRDefault="00E120A3" w:rsidP="0078203B">
            <w:pPr>
              <w:rPr>
                <w:rStyle w:val="Heading1Char"/>
                <w:u w:val="single"/>
              </w:rPr>
            </w:pPr>
          </w:p>
          <w:p w14:paraId="77E0CA59" w14:textId="77777777" w:rsidR="0078203B" w:rsidRDefault="0078203B" w:rsidP="0078203B">
            <w:pPr>
              <w:rPr>
                <w:rStyle w:val="Heading1Char"/>
                <w:b w:val="0"/>
                <w:color w:val="auto"/>
              </w:rPr>
            </w:pPr>
            <w:r>
              <w:rPr>
                <w:rStyle w:val="Heading1Char"/>
              </w:rPr>
              <w:t xml:space="preserve">Test to use: </w:t>
            </w:r>
            <w:r w:rsidRPr="00296142">
              <w:rPr>
                <w:rStyle w:val="Heading1Char"/>
                <w:color w:val="auto"/>
              </w:rPr>
              <w:t>Hepatitis C RNA Test</w:t>
            </w:r>
            <w:r>
              <w:rPr>
                <w:rStyle w:val="Heading1Char"/>
                <w:b w:val="0"/>
                <w:color w:val="auto"/>
              </w:rPr>
              <w:t xml:space="preserve"> </w:t>
            </w:r>
          </w:p>
          <w:p w14:paraId="267BF880" w14:textId="38CF5961" w:rsidR="0078203B" w:rsidRPr="00E120A3" w:rsidRDefault="0078203B" w:rsidP="00E120A3">
            <w:pPr>
              <w:ind w:firstLine="720"/>
              <w:rPr>
                <w:rStyle w:val="Heading1Char"/>
                <w:b w:val="0"/>
                <w:color w:val="auto"/>
                <w:sz w:val="24"/>
              </w:rPr>
            </w:pPr>
            <w:r>
              <w:rPr>
                <w:rStyle w:val="Heading1Char"/>
                <w:b w:val="0"/>
                <w:color w:val="auto"/>
                <w:sz w:val="24"/>
              </w:rPr>
              <w:t xml:space="preserve">        </w:t>
            </w:r>
          </w:p>
          <w:p w14:paraId="7CF91F36" w14:textId="77777777" w:rsidR="0078203B" w:rsidRPr="0078203B" w:rsidRDefault="0078203B" w:rsidP="0078203B">
            <w:pPr>
              <w:rPr>
                <w:rStyle w:val="Heading1Char"/>
                <w:b w:val="0"/>
                <w:sz w:val="24"/>
              </w:rPr>
            </w:pPr>
            <w:r w:rsidRPr="0078203B">
              <w:rPr>
                <w:rStyle w:val="Heading1Char"/>
                <w:sz w:val="24"/>
              </w:rPr>
              <w:t xml:space="preserve">CPT Code: </w:t>
            </w:r>
            <w:r w:rsidRPr="0078203B">
              <w:rPr>
                <w:rStyle w:val="Heading1Char"/>
                <w:color w:val="auto"/>
                <w:sz w:val="24"/>
              </w:rPr>
              <w:t>87522</w:t>
            </w:r>
            <w:r w:rsidRPr="0078203B">
              <w:rPr>
                <w:rStyle w:val="Heading1Char"/>
                <w:sz w:val="24"/>
              </w:rPr>
              <w:t xml:space="preserve">  </w:t>
            </w:r>
          </w:p>
          <w:p w14:paraId="7C2F5D37" w14:textId="0A0CB161" w:rsidR="0078203B" w:rsidRPr="0078203B" w:rsidRDefault="0078203B" w:rsidP="0078203B">
            <w:pPr>
              <w:rPr>
                <w:rStyle w:val="Heading1Char"/>
                <w:b w:val="0"/>
                <w:color w:val="auto"/>
                <w:sz w:val="24"/>
              </w:rPr>
            </w:pPr>
            <w:r w:rsidRPr="0078203B">
              <w:rPr>
                <w:rStyle w:val="Heading1Char"/>
                <w:sz w:val="24"/>
              </w:rPr>
              <w:t xml:space="preserve">LabCorp Test #: </w:t>
            </w:r>
            <w:r w:rsidR="00874F17" w:rsidRPr="0078203B">
              <w:rPr>
                <w:rStyle w:val="Heading1Char"/>
                <w:color w:val="auto"/>
                <w:sz w:val="24"/>
              </w:rPr>
              <w:t>55</w:t>
            </w:r>
            <w:r w:rsidR="00874F17">
              <w:rPr>
                <w:rStyle w:val="Heading1Char"/>
                <w:color w:val="auto"/>
                <w:sz w:val="24"/>
              </w:rPr>
              <w:t>0080</w:t>
            </w:r>
          </w:p>
          <w:p w14:paraId="4017F7E6" w14:textId="77777777" w:rsidR="0078203B" w:rsidRPr="0078203B" w:rsidRDefault="0078203B" w:rsidP="0078203B">
            <w:pPr>
              <w:rPr>
                <w:rStyle w:val="Heading1Char"/>
                <w:color w:val="auto"/>
                <w:sz w:val="24"/>
              </w:rPr>
            </w:pPr>
            <w:r w:rsidRPr="0078203B">
              <w:rPr>
                <w:rStyle w:val="Heading1Char"/>
                <w:sz w:val="24"/>
              </w:rPr>
              <w:t xml:space="preserve">Quest Test #: </w:t>
            </w:r>
            <w:r w:rsidRPr="0078203B">
              <w:rPr>
                <w:rStyle w:val="Heading1Char"/>
                <w:color w:val="auto"/>
                <w:sz w:val="24"/>
              </w:rPr>
              <w:t>35645</w:t>
            </w:r>
          </w:p>
          <w:p w14:paraId="3ADF5430" w14:textId="77777777" w:rsidR="0078203B" w:rsidRDefault="0078203B" w:rsidP="00422ABD">
            <w:pPr>
              <w:rPr>
                <w:sz w:val="22"/>
                <w:szCs w:val="22"/>
              </w:rPr>
            </w:pPr>
          </w:p>
          <w:p w14:paraId="728E0233" w14:textId="3DCD3066" w:rsidR="00E120A3" w:rsidRDefault="00E120A3" w:rsidP="00422A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not done by 17 months, see below:</w:t>
            </w:r>
          </w:p>
        </w:tc>
      </w:tr>
      <w:tr w:rsidR="0078203B" w14:paraId="63AE150F" w14:textId="77777777" w:rsidTr="0078203B">
        <w:tc>
          <w:tcPr>
            <w:tcW w:w="9576" w:type="dxa"/>
          </w:tcPr>
          <w:p w14:paraId="3A29D4E0" w14:textId="54959D04" w:rsidR="00E120A3" w:rsidRPr="00E120A3" w:rsidRDefault="00E120A3" w:rsidP="00E120A3">
            <w:pPr>
              <w:rPr>
                <w:rStyle w:val="Heading1Char"/>
              </w:rPr>
            </w:pPr>
            <w:r>
              <w:rPr>
                <w:rStyle w:val="Heading1Char"/>
              </w:rPr>
              <w:t xml:space="preserve">For </w:t>
            </w:r>
            <w:r w:rsidR="000406D2">
              <w:rPr>
                <w:rStyle w:val="Heading1Char"/>
              </w:rPr>
              <w:t>infants</w:t>
            </w:r>
            <w:r>
              <w:rPr>
                <w:rStyle w:val="Heading1Char"/>
              </w:rPr>
              <w:t xml:space="preserve"> not tested for HCV by 17 months, test infants exposed to HCV at age </w:t>
            </w:r>
            <w:bookmarkStart w:id="1" w:name="_Hlk156982840"/>
            <w:r w:rsidRPr="00E120A3">
              <w:rPr>
                <w:rStyle w:val="Heading1Char"/>
              </w:rPr>
              <w:t>≥</w:t>
            </w:r>
            <w:bookmarkEnd w:id="1"/>
            <w:r>
              <w:rPr>
                <w:rStyle w:val="Heading1Char"/>
              </w:rPr>
              <w:t xml:space="preserve"> 18 months: </w:t>
            </w:r>
          </w:p>
          <w:p w14:paraId="3F5C85BD" w14:textId="2D03D74B" w:rsidR="0078203B" w:rsidRDefault="0078203B" w:rsidP="0078203B"/>
          <w:p w14:paraId="744609A1" w14:textId="77777777" w:rsidR="00E120A3" w:rsidRPr="00296142" w:rsidRDefault="00E120A3" w:rsidP="0078203B"/>
          <w:p w14:paraId="5B8379C0" w14:textId="77777777" w:rsidR="0078203B" w:rsidRDefault="0078203B" w:rsidP="0078203B">
            <w:pPr>
              <w:contextualSpacing/>
              <w:rPr>
                <w:rStyle w:val="Heading1Char"/>
                <w:b w:val="0"/>
                <w:color w:val="auto"/>
              </w:rPr>
            </w:pPr>
            <w:r>
              <w:rPr>
                <w:rStyle w:val="Heading1Char"/>
              </w:rPr>
              <w:t xml:space="preserve">Test(s) to use: </w:t>
            </w:r>
            <w:r>
              <w:rPr>
                <w:rStyle w:val="Heading1Char"/>
                <w:color w:val="auto"/>
              </w:rPr>
              <w:t>1. Anti-Hepatitis C antibody with reflex to HCV RNA</w:t>
            </w:r>
          </w:p>
          <w:p w14:paraId="5DE2AFA3" w14:textId="77777777" w:rsidR="0078203B" w:rsidRDefault="0078203B" w:rsidP="0078203B">
            <w:pPr>
              <w:contextualSpacing/>
              <w:rPr>
                <w:rStyle w:val="Heading1Char"/>
                <w:b w:val="0"/>
                <w:color w:val="auto"/>
              </w:rPr>
            </w:pPr>
            <w:r>
              <w:rPr>
                <w:rStyle w:val="Heading1Char"/>
                <w:color w:val="auto"/>
              </w:rPr>
              <w:tab/>
            </w:r>
            <w:r>
              <w:rPr>
                <w:rStyle w:val="Heading1Char"/>
                <w:color w:val="auto"/>
              </w:rPr>
              <w:tab/>
            </w:r>
            <w:r>
              <w:rPr>
                <w:rStyle w:val="Heading1Char"/>
                <w:color w:val="auto"/>
              </w:rPr>
              <w:tab/>
            </w:r>
            <w:r w:rsidRPr="007237FC">
              <w:rPr>
                <w:rStyle w:val="Heading1Char"/>
                <w:b w:val="0"/>
                <w:color w:val="auto"/>
                <w:sz w:val="24"/>
              </w:rPr>
              <w:t>(</w:t>
            </w:r>
            <w:r>
              <w:rPr>
                <w:rStyle w:val="Heading1Char"/>
                <w:b w:val="0"/>
                <w:i/>
                <w:color w:val="auto"/>
                <w:sz w:val="24"/>
              </w:rPr>
              <w:t>If negative, no further testing is required)</w:t>
            </w:r>
          </w:p>
          <w:p w14:paraId="5C78E7D7" w14:textId="77777777" w:rsidR="0078203B" w:rsidRDefault="0078203B" w:rsidP="0078203B">
            <w:pPr>
              <w:contextualSpacing/>
              <w:rPr>
                <w:rStyle w:val="Heading1Char"/>
                <w:color w:val="auto"/>
              </w:rPr>
            </w:pPr>
            <w:r>
              <w:rPr>
                <w:rStyle w:val="Heading1Char"/>
                <w:color w:val="auto"/>
              </w:rPr>
              <w:tab/>
            </w:r>
            <w:r>
              <w:rPr>
                <w:rStyle w:val="Heading1Char"/>
                <w:color w:val="auto"/>
              </w:rPr>
              <w:tab/>
              <w:t xml:space="preserve">       2. Hepatitis C RNA </w:t>
            </w:r>
          </w:p>
          <w:p w14:paraId="256304F7" w14:textId="77777777" w:rsidR="0078203B" w:rsidRPr="00422ABD" w:rsidRDefault="0078203B" w:rsidP="0078203B">
            <w:pPr>
              <w:ind w:left="1440" w:firstLine="720"/>
              <w:contextualSpacing/>
              <w:rPr>
                <w:rStyle w:val="Heading1Char"/>
                <w:b w:val="0"/>
                <w:i/>
                <w:color w:val="auto"/>
                <w:sz w:val="24"/>
              </w:rPr>
            </w:pPr>
            <w:r w:rsidRPr="00422ABD">
              <w:rPr>
                <w:rStyle w:val="Heading1Char"/>
                <w:b w:val="0"/>
                <w:i/>
                <w:color w:val="auto"/>
                <w:sz w:val="24"/>
              </w:rPr>
              <w:t>(</w:t>
            </w:r>
            <w:r>
              <w:rPr>
                <w:rStyle w:val="Heading1Char"/>
                <w:b w:val="0"/>
                <w:i/>
                <w:color w:val="auto"/>
                <w:sz w:val="24"/>
              </w:rPr>
              <w:t>I</w:t>
            </w:r>
            <w:r w:rsidRPr="00422ABD">
              <w:rPr>
                <w:rStyle w:val="Heading1Char"/>
                <w:b w:val="0"/>
                <w:i/>
                <w:color w:val="auto"/>
                <w:sz w:val="24"/>
              </w:rPr>
              <w:t>f anti-Hepatitis C antibody positive)</w:t>
            </w:r>
          </w:p>
          <w:p w14:paraId="62C233BF" w14:textId="77777777" w:rsidR="0078203B" w:rsidRDefault="0078203B" w:rsidP="0078203B">
            <w:pPr>
              <w:rPr>
                <w:rStyle w:val="Heading1Char"/>
                <w:sz w:val="24"/>
              </w:rPr>
            </w:pPr>
          </w:p>
          <w:p w14:paraId="4F48132F" w14:textId="77777777" w:rsidR="0078203B" w:rsidRPr="0078203B" w:rsidRDefault="0078203B" w:rsidP="0078203B">
            <w:pPr>
              <w:rPr>
                <w:rStyle w:val="Heading1Char"/>
                <w:rFonts w:ascii="Times New Roman" w:eastAsia="Times New Roman" w:hAnsi="Times New Roman" w:cs="Times New Roman"/>
                <w:b w:val="0"/>
                <w:bCs w:val="0"/>
                <w:i/>
                <w:color w:val="000000"/>
                <w:sz w:val="20"/>
                <w:szCs w:val="22"/>
              </w:rPr>
            </w:pPr>
            <w:r w:rsidRPr="0078203B">
              <w:rPr>
                <w:rStyle w:val="Heading1Char"/>
                <w:sz w:val="24"/>
              </w:rPr>
              <w:t xml:space="preserve">CPT Code: </w:t>
            </w:r>
            <w:r w:rsidRPr="0078203B">
              <w:rPr>
                <w:rStyle w:val="Heading1Char"/>
                <w:color w:val="auto"/>
                <w:sz w:val="24"/>
              </w:rPr>
              <w:t>86803</w:t>
            </w:r>
          </w:p>
          <w:p w14:paraId="1B14C206" w14:textId="77777777" w:rsidR="0078203B" w:rsidRPr="0078203B" w:rsidRDefault="0078203B" w:rsidP="0078203B">
            <w:pPr>
              <w:contextualSpacing/>
              <w:rPr>
                <w:rStyle w:val="Heading1Char"/>
                <w:b w:val="0"/>
                <w:sz w:val="24"/>
              </w:rPr>
            </w:pPr>
            <w:r w:rsidRPr="0078203B">
              <w:rPr>
                <w:rStyle w:val="Heading1Char"/>
                <w:sz w:val="24"/>
              </w:rPr>
              <w:t xml:space="preserve">LabCorp Test #: </w:t>
            </w:r>
            <w:r w:rsidRPr="0078203B">
              <w:rPr>
                <w:rStyle w:val="Heading1Char"/>
                <w:color w:val="auto"/>
                <w:sz w:val="24"/>
              </w:rPr>
              <w:t>144050</w:t>
            </w:r>
          </w:p>
          <w:p w14:paraId="066432C1" w14:textId="77777777" w:rsidR="0078203B" w:rsidRPr="0078203B" w:rsidRDefault="0078203B" w:rsidP="0078203B">
            <w:pPr>
              <w:contextualSpacing/>
              <w:rPr>
                <w:rStyle w:val="Heading1Char"/>
                <w:color w:val="auto"/>
                <w:sz w:val="24"/>
              </w:rPr>
            </w:pPr>
            <w:r w:rsidRPr="0078203B">
              <w:rPr>
                <w:rStyle w:val="Heading1Char"/>
                <w:sz w:val="24"/>
              </w:rPr>
              <w:t xml:space="preserve">Quest Test #: </w:t>
            </w:r>
            <w:r w:rsidRPr="0078203B">
              <w:rPr>
                <w:rStyle w:val="Heading1Char"/>
                <w:color w:val="auto"/>
                <w:sz w:val="24"/>
              </w:rPr>
              <w:t>8472</w:t>
            </w:r>
          </w:p>
          <w:p w14:paraId="4CFBD008" w14:textId="77777777" w:rsidR="0078203B" w:rsidRPr="0078203B" w:rsidRDefault="0078203B" w:rsidP="0078203B">
            <w:pPr>
              <w:contextualSpacing/>
              <w:rPr>
                <w:rStyle w:val="Heading1Char"/>
                <w:color w:val="auto"/>
                <w:sz w:val="24"/>
              </w:rPr>
            </w:pPr>
          </w:p>
          <w:p w14:paraId="7368AC67" w14:textId="77777777" w:rsidR="0078203B" w:rsidRPr="0078203B" w:rsidRDefault="0078203B" w:rsidP="0078203B">
            <w:pPr>
              <w:contextualSpacing/>
              <w:rPr>
                <w:rStyle w:val="Heading1Char"/>
                <w:szCs w:val="36"/>
              </w:rPr>
            </w:pPr>
            <w:r w:rsidRPr="0078203B">
              <w:rPr>
                <w:rStyle w:val="Heading1Char"/>
                <w:szCs w:val="36"/>
              </w:rPr>
              <w:t xml:space="preserve">Note: </w:t>
            </w:r>
            <w:r w:rsidRPr="0078203B">
              <w:rPr>
                <w:rStyle w:val="Heading1Char"/>
                <w:color w:val="auto"/>
                <w:szCs w:val="36"/>
              </w:rPr>
              <w:t>Anti</w:t>
            </w:r>
            <w:r w:rsidRPr="0078203B">
              <w:rPr>
                <w:rStyle w:val="Heading1Char"/>
                <w:color w:val="auto"/>
              </w:rPr>
              <w:t xml:space="preserve">-Hepatitis C antibody testing is valid </w:t>
            </w:r>
            <w:r w:rsidRPr="0078203B">
              <w:rPr>
                <w:rStyle w:val="Heading1Char"/>
                <w:i/>
                <w:color w:val="auto"/>
              </w:rPr>
              <w:t>only</w:t>
            </w:r>
            <w:r w:rsidRPr="0078203B">
              <w:rPr>
                <w:rStyle w:val="Heading1Char"/>
                <w:color w:val="auto"/>
              </w:rPr>
              <w:t xml:space="preserve"> at or after 18 months of age and</w:t>
            </w:r>
            <w:r w:rsidRPr="0078203B">
              <w:rPr>
                <w:rStyle w:val="Heading1Char"/>
                <w:color w:val="auto"/>
                <w:sz w:val="36"/>
              </w:rPr>
              <w:t xml:space="preserve"> </w:t>
            </w:r>
            <w:r w:rsidRPr="0078203B">
              <w:rPr>
                <w:rStyle w:val="Heading1Char"/>
                <w:color w:val="auto"/>
              </w:rPr>
              <w:t>RNA test is required to confirm the presence or lack of infection</w:t>
            </w:r>
          </w:p>
          <w:p w14:paraId="11AAE208" w14:textId="77777777" w:rsidR="0078203B" w:rsidRDefault="0078203B" w:rsidP="00422ABD">
            <w:pPr>
              <w:rPr>
                <w:sz w:val="22"/>
                <w:szCs w:val="22"/>
              </w:rPr>
            </w:pPr>
          </w:p>
        </w:tc>
      </w:tr>
    </w:tbl>
    <w:p w14:paraId="286ADD95" w14:textId="77777777" w:rsidR="00422ABD" w:rsidRDefault="00422ABD" w:rsidP="00422ABD">
      <w:pPr>
        <w:rPr>
          <w:sz w:val="22"/>
          <w:szCs w:val="22"/>
        </w:rPr>
      </w:pPr>
    </w:p>
    <w:bookmarkEnd w:id="0"/>
    <w:p w14:paraId="26C35DA5" w14:textId="77777777" w:rsidR="00422ABD" w:rsidRDefault="00422ABD" w:rsidP="00422ABD">
      <w:pPr>
        <w:rPr>
          <w:rStyle w:val="Heading1Char"/>
          <w:color w:val="auto"/>
        </w:rPr>
      </w:pPr>
    </w:p>
    <w:p w14:paraId="04CA7F2E" w14:textId="77777777" w:rsidR="003D1957" w:rsidRDefault="003D1957" w:rsidP="00422ABD">
      <w:pPr>
        <w:rPr>
          <w:rStyle w:val="Heading1Char"/>
          <w:color w:val="auto"/>
        </w:rPr>
      </w:pPr>
    </w:p>
    <w:p w14:paraId="283889D4" w14:textId="77777777" w:rsidR="003D1957" w:rsidRPr="007D7730" w:rsidRDefault="003D1957" w:rsidP="003D1957">
      <w:pPr>
        <w:rPr>
          <w:rFonts w:ascii="Cambria" w:hAnsi="Cambria"/>
          <w:b/>
          <w:bCs/>
          <w:color w:val="auto"/>
          <w:sz w:val="28"/>
          <w:szCs w:val="28"/>
        </w:rPr>
      </w:pPr>
    </w:p>
    <w:p w14:paraId="1C0C47FC" w14:textId="77777777" w:rsidR="003D1957" w:rsidRDefault="003D1957" w:rsidP="003D1957"/>
    <w:p w14:paraId="16323E8D" w14:textId="77777777" w:rsidR="007D45EA" w:rsidRDefault="007D45EA" w:rsidP="00422ABD"/>
    <w:sectPr w:rsidR="007D45E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D27BD" w14:textId="77777777" w:rsidR="0078203B" w:rsidRDefault="0078203B" w:rsidP="0078203B">
      <w:r>
        <w:separator/>
      </w:r>
    </w:p>
  </w:endnote>
  <w:endnote w:type="continuationSeparator" w:id="0">
    <w:p w14:paraId="60A6B327" w14:textId="77777777" w:rsidR="0078203B" w:rsidRDefault="0078203B" w:rsidP="0078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669E9" w14:textId="77777777" w:rsidR="0078203B" w:rsidRDefault="0078203B" w:rsidP="0078203B">
      <w:r>
        <w:separator/>
      </w:r>
    </w:p>
  </w:footnote>
  <w:footnote w:type="continuationSeparator" w:id="0">
    <w:p w14:paraId="093AE23A" w14:textId="77777777" w:rsidR="0078203B" w:rsidRDefault="0078203B" w:rsidP="0078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F59B8" w14:textId="77777777" w:rsidR="0078203B" w:rsidRDefault="0078203B">
    <w:pPr>
      <w:pStyle w:val="Header"/>
    </w:pPr>
    <w:r>
      <w:t xml:space="preserve">Perinatal hepatitis C testing recommendations for children exposed to hepatitis C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BD"/>
    <w:rsid w:val="000406D2"/>
    <w:rsid w:val="0018540E"/>
    <w:rsid w:val="001956A9"/>
    <w:rsid w:val="003D1957"/>
    <w:rsid w:val="00422ABD"/>
    <w:rsid w:val="0078203B"/>
    <w:rsid w:val="007D45EA"/>
    <w:rsid w:val="00867442"/>
    <w:rsid w:val="00874F17"/>
    <w:rsid w:val="00882BFE"/>
    <w:rsid w:val="00892192"/>
    <w:rsid w:val="008B61A1"/>
    <w:rsid w:val="00B575F7"/>
    <w:rsid w:val="00C3130E"/>
    <w:rsid w:val="00C93D40"/>
    <w:rsid w:val="00E1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AA04421"/>
  <w15:docId w15:val="{F1BC3FEC-88B2-4D75-8530-636EEE08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0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22AB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2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03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2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03B"/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78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03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Philadelphia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Jennifer Malins</cp:lastModifiedBy>
  <cp:revision>2</cp:revision>
  <cp:lastPrinted>2023-08-24T13:10:00Z</cp:lastPrinted>
  <dcterms:created xsi:type="dcterms:W3CDTF">2024-11-05T14:07:00Z</dcterms:created>
  <dcterms:modified xsi:type="dcterms:W3CDTF">2024-11-05T14:07:00Z</dcterms:modified>
</cp:coreProperties>
</file>