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D7BF" w14:textId="77777777" w:rsidR="00857510" w:rsidRPr="00ED6966" w:rsidRDefault="00F434AB" w:rsidP="00ED6966">
      <w:pPr>
        <w:jc w:val="center"/>
        <w:rPr>
          <w:b/>
          <w:sz w:val="28"/>
          <w:u w:val="single"/>
        </w:rPr>
      </w:pPr>
      <w:r w:rsidRPr="00ED6966">
        <w:rPr>
          <w:b/>
          <w:sz w:val="28"/>
          <w:u w:val="single"/>
        </w:rPr>
        <w:t xml:space="preserve">SCHC Primary Care </w:t>
      </w:r>
      <w:r w:rsidR="00ED6966">
        <w:rPr>
          <w:b/>
          <w:sz w:val="28"/>
          <w:u w:val="single"/>
        </w:rPr>
        <w:t>&amp;</w:t>
      </w:r>
      <w:r w:rsidRPr="00ED6966">
        <w:rPr>
          <w:b/>
          <w:sz w:val="28"/>
          <w:u w:val="single"/>
        </w:rPr>
        <w:t xml:space="preserve"> Subspecialty Ambulatory Sites COVID-19 Guidance Document</w:t>
      </w:r>
    </w:p>
    <w:p w14:paraId="703D6086" w14:textId="77777777" w:rsidR="00F434AB" w:rsidRDefault="00F434AB"/>
    <w:p w14:paraId="4C2B6AF8" w14:textId="211D2566" w:rsidR="00E66188" w:rsidRPr="00CB4CC1" w:rsidRDefault="00B84230" w:rsidP="003E7495">
      <w:pPr>
        <w:numPr>
          <w:ilvl w:val="0"/>
          <w:numId w:val="3"/>
        </w:numPr>
        <w:spacing w:after="4" w:line="251" w:lineRule="auto"/>
        <w:ind w:right="11"/>
        <w:rPr>
          <w:rFonts w:eastAsia="Arial" w:cstheme="minorHAnsi"/>
          <w:b/>
          <w:color w:val="000000"/>
          <w:sz w:val="24"/>
          <w:szCs w:val="24"/>
        </w:rPr>
      </w:pPr>
      <w:r w:rsidRPr="00CB4CC1">
        <w:rPr>
          <w:rFonts w:eastAsia="Arial" w:cstheme="minorHAnsi"/>
          <w:b/>
          <w:color w:val="000000"/>
          <w:sz w:val="24"/>
          <w:szCs w:val="24"/>
        </w:rPr>
        <w:t xml:space="preserve">Patient Screening and Triage </w:t>
      </w:r>
    </w:p>
    <w:p w14:paraId="16F69096" w14:textId="50179C28" w:rsidR="008F45D9" w:rsidRPr="00CB4CC1" w:rsidRDefault="00E66188" w:rsidP="008F45D9">
      <w:pPr>
        <w:numPr>
          <w:ilvl w:val="1"/>
          <w:numId w:val="3"/>
        </w:numPr>
        <w:spacing w:after="4" w:line="251" w:lineRule="auto"/>
        <w:ind w:right="11"/>
        <w:rPr>
          <w:rFonts w:eastAsia="Arial" w:cstheme="minorHAnsi"/>
          <w:color w:val="000000"/>
          <w:sz w:val="24"/>
          <w:szCs w:val="24"/>
        </w:rPr>
      </w:pPr>
      <w:r w:rsidRPr="00CB4CC1">
        <w:rPr>
          <w:rFonts w:eastAsia="Arial" w:cstheme="minorHAnsi"/>
          <w:color w:val="000000"/>
          <w:sz w:val="24"/>
          <w:szCs w:val="24"/>
        </w:rPr>
        <w:t xml:space="preserve">Screen </w:t>
      </w:r>
      <w:r w:rsidR="008F45D9" w:rsidRPr="00CB4CC1">
        <w:rPr>
          <w:rFonts w:eastAsia="Arial" w:cstheme="minorHAnsi"/>
          <w:color w:val="000000"/>
          <w:sz w:val="24"/>
          <w:szCs w:val="24"/>
        </w:rPr>
        <w:t>patient and parent/guardian</w:t>
      </w:r>
      <w:r w:rsidRPr="00CB4CC1">
        <w:rPr>
          <w:rFonts w:eastAsia="Arial" w:cstheme="minorHAnsi"/>
          <w:color w:val="000000"/>
          <w:sz w:val="24"/>
          <w:szCs w:val="24"/>
        </w:rPr>
        <w:t xml:space="preserve"> when app</w:t>
      </w:r>
      <w:r w:rsidR="008F45D9" w:rsidRPr="00CB4CC1">
        <w:rPr>
          <w:rFonts w:eastAsia="Arial" w:cstheme="minorHAnsi"/>
          <w:color w:val="000000"/>
          <w:sz w:val="24"/>
          <w:szCs w:val="24"/>
        </w:rPr>
        <w:t>oin</w:t>
      </w:r>
      <w:r w:rsidRPr="00CB4CC1">
        <w:rPr>
          <w:rFonts w:eastAsia="Arial" w:cstheme="minorHAnsi"/>
          <w:color w:val="000000"/>
          <w:sz w:val="24"/>
          <w:szCs w:val="24"/>
        </w:rPr>
        <w:t>t</w:t>
      </w:r>
      <w:r w:rsidR="008F45D9" w:rsidRPr="00CB4CC1">
        <w:rPr>
          <w:rFonts w:eastAsia="Arial" w:cstheme="minorHAnsi"/>
          <w:color w:val="000000"/>
          <w:sz w:val="24"/>
          <w:szCs w:val="24"/>
        </w:rPr>
        <w:t>ment</w:t>
      </w:r>
      <w:r w:rsidRPr="00CB4CC1">
        <w:rPr>
          <w:rFonts w:eastAsia="Arial" w:cstheme="minorHAnsi"/>
          <w:color w:val="000000"/>
          <w:sz w:val="24"/>
          <w:szCs w:val="24"/>
        </w:rPr>
        <w:t xml:space="preserve"> is made and upon arrival</w:t>
      </w:r>
      <w:r w:rsidR="008F45D9" w:rsidRPr="00CB4CC1">
        <w:rPr>
          <w:rFonts w:eastAsia="Arial" w:cstheme="minorHAnsi"/>
          <w:color w:val="000000"/>
          <w:sz w:val="24"/>
          <w:szCs w:val="24"/>
        </w:rPr>
        <w:t>.  Screen</w:t>
      </w:r>
      <w:r w:rsidR="00A7112F">
        <w:rPr>
          <w:rFonts w:eastAsia="Arial" w:cstheme="minorHAnsi"/>
          <w:color w:val="000000"/>
          <w:sz w:val="24"/>
          <w:szCs w:val="24"/>
        </w:rPr>
        <w:t>ing question should include:</w:t>
      </w:r>
    </w:p>
    <w:p w14:paraId="529C438C" w14:textId="67236AE1" w:rsidR="00035DDA" w:rsidRPr="00CB4CC1" w:rsidRDefault="00CB4CC1" w:rsidP="00035DDA">
      <w:pPr>
        <w:numPr>
          <w:ilvl w:val="2"/>
          <w:numId w:val="3"/>
        </w:numPr>
        <w:spacing w:after="4" w:line="251" w:lineRule="auto"/>
        <w:ind w:right="11"/>
        <w:rPr>
          <w:rFonts w:eastAsia="Arial" w:cstheme="minorHAnsi"/>
          <w:color w:val="000000"/>
          <w:sz w:val="24"/>
          <w:szCs w:val="24"/>
        </w:rPr>
      </w:pPr>
      <w:r>
        <w:rPr>
          <w:rFonts w:eastAsia="Arial" w:cstheme="minorHAnsi"/>
          <w:color w:val="000000"/>
          <w:sz w:val="24"/>
          <w:szCs w:val="24"/>
        </w:rPr>
        <w:t>S</w:t>
      </w:r>
      <w:r w:rsidR="00E66188" w:rsidRPr="00CB4CC1">
        <w:rPr>
          <w:rFonts w:eastAsia="Arial" w:cstheme="minorHAnsi"/>
          <w:color w:val="000000"/>
          <w:sz w:val="24"/>
          <w:szCs w:val="24"/>
        </w:rPr>
        <w:t>ymptoms of COVID</w:t>
      </w:r>
      <w:r w:rsidR="00BA3EA3" w:rsidRPr="00CB4CC1">
        <w:rPr>
          <w:rFonts w:eastAsia="Arial" w:cstheme="minorHAnsi"/>
          <w:color w:val="000000"/>
          <w:sz w:val="24"/>
          <w:szCs w:val="24"/>
        </w:rPr>
        <w:t>-19</w:t>
      </w:r>
    </w:p>
    <w:p w14:paraId="5F04D414" w14:textId="77777777" w:rsidR="00CB4CC1" w:rsidRDefault="008F45D9" w:rsidP="00035DDA">
      <w:pPr>
        <w:numPr>
          <w:ilvl w:val="2"/>
          <w:numId w:val="3"/>
        </w:numPr>
        <w:spacing w:after="4" w:line="251" w:lineRule="auto"/>
        <w:ind w:right="11"/>
        <w:rPr>
          <w:rFonts w:eastAsia="Arial" w:cstheme="minorHAnsi"/>
          <w:color w:val="000000"/>
          <w:sz w:val="24"/>
          <w:szCs w:val="24"/>
        </w:rPr>
      </w:pPr>
      <w:r w:rsidRPr="00CB4CC1">
        <w:rPr>
          <w:rFonts w:eastAsia="Arial" w:cstheme="minorHAnsi"/>
          <w:color w:val="000000"/>
          <w:sz w:val="24"/>
          <w:szCs w:val="24"/>
        </w:rPr>
        <w:t xml:space="preserve">COVID-19 positive test </w:t>
      </w:r>
      <w:r w:rsidR="00CB4CC1">
        <w:rPr>
          <w:rFonts w:eastAsia="Arial" w:cstheme="minorHAnsi"/>
          <w:color w:val="000000"/>
          <w:sz w:val="24"/>
          <w:szCs w:val="24"/>
        </w:rPr>
        <w:t xml:space="preserve">in </w:t>
      </w:r>
      <w:r w:rsidRPr="00CB4CC1">
        <w:rPr>
          <w:rFonts w:eastAsia="Arial" w:cstheme="minorHAnsi"/>
          <w:color w:val="000000"/>
          <w:sz w:val="24"/>
          <w:szCs w:val="24"/>
        </w:rPr>
        <w:t>past 10 days</w:t>
      </w:r>
    </w:p>
    <w:p w14:paraId="35E2C33D" w14:textId="6C8C087A" w:rsidR="00035DDA" w:rsidRDefault="00CB4CC1" w:rsidP="00035DDA">
      <w:pPr>
        <w:numPr>
          <w:ilvl w:val="2"/>
          <w:numId w:val="3"/>
        </w:numPr>
        <w:spacing w:after="4" w:line="251" w:lineRule="auto"/>
        <w:ind w:right="11"/>
        <w:rPr>
          <w:rFonts w:eastAsia="Arial" w:cstheme="minorHAnsi"/>
          <w:color w:val="000000"/>
          <w:sz w:val="24"/>
          <w:szCs w:val="24"/>
        </w:rPr>
      </w:pPr>
      <w:r>
        <w:rPr>
          <w:rFonts w:eastAsia="Arial" w:cstheme="minorHAnsi"/>
          <w:color w:val="000000"/>
          <w:sz w:val="24"/>
          <w:szCs w:val="24"/>
        </w:rPr>
        <w:t>P</w:t>
      </w:r>
      <w:r w:rsidR="008F45D9" w:rsidRPr="00CB4CC1">
        <w:rPr>
          <w:rFonts w:eastAsia="Arial" w:cstheme="minorHAnsi"/>
          <w:color w:val="000000"/>
          <w:sz w:val="24"/>
          <w:szCs w:val="24"/>
        </w:rPr>
        <w:t>ending COVID-19 test</w:t>
      </w:r>
    </w:p>
    <w:p w14:paraId="532E29EE" w14:textId="5A7B5EF4" w:rsidR="008B0C29" w:rsidRPr="00CB4CC1" w:rsidRDefault="008B0C29" w:rsidP="00035DDA">
      <w:pPr>
        <w:numPr>
          <w:ilvl w:val="2"/>
          <w:numId w:val="3"/>
        </w:numPr>
        <w:spacing w:after="4" w:line="251" w:lineRule="auto"/>
        <w:ind w:right="11"/>
        <w:rPr>
          <w:rFonts w:eastAsia="Arial" w:cstheme="minorHAnsi"/>
          <w:color w:val="000000"/>
          <w:sz w:val="24"/>
          <w:szCs w:val="24"/>
        </w:rPr>
      </w:pPr>
      <w:r>
        <w:rPr>
          <w:rFonts w:eastAsia="Arial" w:cstheme="minorHAnsi"/>
          <w:color w:val="000000"/>
          <w:sz w:val="24"/>
          <w:szCs w:val="24"/>
        </w:rPr>
        <w:t>COVID Exposure</w:t>
      </w:r>
    </w:p>
    <w:p w14:paraId="34CD6A64" w14:textId="4FD83E81" w:rsidR="00E97804" w:rsidRPr="00CB4CC1" w:rsidRDefault="00BA3EA3" w:rsidP="00B57C07">
      <w:pPr>
        <w:numPr>
          <w:ilvl w:val="1"/>
          <w:numId w:val="3"/>
        </w:numPr>
        <w:spacing w:after="4" w:line="251" w:lineRule="auto"/>
        <w:ind w:right="11"/>
        <w:rPr>
          <w:rFonts w:eastAsia="Arial" w:cstheme="minorHAnsi"/>
          <w:color w:val="000000"/>
          <w:sz w:val="24"/>
          <w:szCs w:val="24"/>
        </w:rPr>
      </w:pPr>
      <w:r w:rsidRPr="00CB4CC1">
        <w:rPr>
          <w:rFonts w:eastAsia="Arial" w:cstheme="minorHAnsi"/>
          <w:color w:val="000000"/>
          <w:sz w:val="24"/>
          <w:szCs w:val="24"/>
        </w:rPr>
        <w:t xml:space="preserve">If patient screen is </w:t>
      </w:r>
      <w:r w:rsidRPr="00CB4CC1">
        <w:rPr>
          <w:rFonts w:eastAsia="Arial" w:cstheme="minorHAnsi"/>
          <w:i/>
          <w:iCs/>
          <w:color w:val="000000"/>
          <w:sz w:val="24"/>
          <w:szCs w:val="24"/>
        </w:rPr>
        <w:t>positive</w:t>
      </w:r>
      <w:r w:rsidRPr="00CB4CC1">
        <w:rPr>
          <w:rFonts w:eastAsia="Arial" w:cstheme="minorHAnsi"/>
          <w:color w:val="000000"/>
          <w:sz w:val="24"/>
          <w:szCs w:val="24"/>
        </w:rPr>
        <w:t xml:space="preserve"> discuss with physician timing of when patient should be scheduled </w:t>
      </w:r>
    </w:p>
    <w:p w14:paraId="07C83514" w14:textId="69E55B27" w:rsidR="00DB784B" w:rsidRPr="00CB4CC1" w:rsidRDefault="00B57C07" w:rsidP="00DB784B">
      <w:pPr>
        <w:numPr>
          <w:ilvl w:val="2"/>
          <w:numId w:val="3"/>
        </w:numPr>
        <w:spacing w:after="4" w:line="251" w:lineRule="auto"/>
        <w:ind w:right="11"/>
        <w:rPr>
          <w:rFonts w:eastAsia="Arial" w:cstheme="minorHAnsi"/>
          <w:color w:val="000000"/>
          <w:sz w:val="24"/>
          <w:szCs w:val="24"/>
        </w:rPr>
      </w:pPr>
      <w:r w:rsidRPr="00CB4CC1">
        <w:rPr>
          <w:rFonts w:eastAsia="Arial" w:cstheme="minorHAnsi"/>
          <w:color w:val="000000"/>
          <w:sz w:val="24"/>
          <w:szCs w:val="24"/>
        </w:rPr>
        <w:t>If p</w:t>
      </w:r>
      <w:r w:rsidR="00DB784B" w:rsidRPr="00CB4CC1">
        <w:rPr>
          <w:rFonts w:eastAsia="Arial" w:cstheme="minorHAnsi"/>
          <w:color w:val="000000"/>
          <w:sz w:val="24"/>
          <w:szCs w:val="24"/>
        </w:rPr>
        <w:t>atient needs to be seen without delay</w:t>
      </w:r>
    </w:p>
    <w:p w14:paraId="4FD452C4" w14:textId="1268F7BB" w:rsidR="00A62FDA" w:rsidRPr="00CB4CC1" w:rsidRDefault="00E97804" w:rsidP="00DB784B">
      <w:pPr>
        <w:numPr>
          <w:ilvl w:val="3"/>
          <w:numId w:val="3"/>
        </w:numPr>
        <w:spacing w:after="4" w:line="251" w:lineRule="auto"/>
        <w:ind w:right="11"/>
        <w:rPr>
          <w:rFonts w:eastAsia="Arial" w:cstheme="minorHAnsi"/>
          <w:color w:val="000000"/>
          <w:sz w:val="24"/>
          <w:szCs w:val="24"/>
        </w:rPr>
      </w:pPr>
      <w:r w:rsidRPr="00CB4CC1">
        <w:rPr>
          <w:rFonts w:cstheme="minorHAnsi"/>
          <w:sz w:val="24"/>
          <w:szCs w:val="24"/>
        </w:rPr>
        <w:t xml:space="preserve">Parents who are COVID-19 positive should be encouraged to have someone else bring the child if </w:t>
      </w:r>
      <w:r w:rsidR="00DB784B" w:rsidRPr="00CB4CC1">
        <w:rPr>
          <w:rFonts w:cstheme="minorHAnsi"/>
          <w:sz w:val="24"/>
          <w:szCs w:val="24"/>
        </w:rPr>
        <w:t>possible</w:t>
      </w:r>
      <w:r w:rsidRPr="00CB4CC1">
        <w:rPr>
          <w:rFonts w:cstheme="minorHAnsi"/>
          <w:sz w:val="24"/>
          <w:szCs w:val="24"/>
        </w:rPr>
        <w:t xml:space="preserve"> </w:t>
      </w:r>
    </w:p>
    <w:p w14:paraId="2205E44D" w14:textId="3CFA64E1" w:rsidR="00DB784B" w:rsidRPr="00CB4CC1" w:rsidRDefault="00DB784B" w:rsidP="00DB784B">
      <w:pPr>
        <w:numPr>
          <w:ilvl w:val="3"/>
          <w:numId w:val="3"/>
        </w:numPr>
        <w:spacing w:after="4" w:line="251" w:lineRule="auto"/>
        <w:ind w:right="11"/>
        <w:rPr>
          <w:rFonts w:eastAsia="Arial" w:cstheme="minorHAnsi"/>
          <w:color w:val="000000"/>
          <w:sz w:val="24"/>
          <w:szCs w:val="24"/>
        </w:rPr>
      </w:pPr>
      <w:r w:rsidRPr="00CB4CC1">
        <w:rPr>
          <w:rFonts w:cstheme="minorHAnsi"/>
          <w:sz w:val="24"/>
          <w:szCs w:val="24"/>
        </w:rPr>
        <w:t>Provide surgical masks to the patient and parent/guardian</w:t>
      </w:r>
      <w:r w:rsidR="00B57C07" w:rsidRPr="00CB4CC1">
        <w:rPr>
          <w:rFonts w:cstheme="minorHAnsi"/>
          <w:sz w:val="24"/>
          <w:szCs w:val="24"/>
        </w:rPr>
        <w:t xml:space="preserve"> upon arrival</w:t>
      </w:r>
    </w:p>
    <w:p w14:paraId="3161E9FC" w14:textId="0B425B98" w:rsidR="00DB784B" w:rsidRPr="00CB4CC1" w:rsidRDefault="002F7E5F" w:rsidP="00DB784B">
      <w:pPr>
        <w:numPr>
          <w:ilvl w:val="3"/>
          <w:numId w:val="3"/>
        </w:numPr>
        <w:spacing w:after="4" w:line="251" w:lineRule="auto"/>
        <w:ind w:right="11"/>
        <w:rPr>
          <w:rFonts w:eastAsia="Arial" w:cstheme="minorHAnsi"/>
          <w:color w:val="000000"/>
          <w:sz w:val="24"/>
          <w:szCs w:val="24"/>
        </w:rPr>
      </w:pPr>
      <w:r w:rsidRPr="00CB4CC1">
        <w:rPr>
          <w:rFonts w:cstheme="minorHAnsi"/>
          <w:sz w:val="24"/>
          <w:szCs w:val="24"/>
        </w:rPr>
        <w:t>P</w:t>
      </w:r>
      <w:r w:rsidR="00DB784B" w:rsidRPr="00CB4CC1">
        <w:rPr>
          <w:rFonts w:cstheme="minorHAnsi"/>
          <w:sz w:val="24"/>
          <w:szCs w:val="24"/>
        </w:rPr>
        <w:t>lace child and parent/guardian immediately in exam room</w:t>
      </w:r>
    </w:p>
    <w:p w14:paraId="256BE5C1" w14:textId="197B94F8" w:rsidR="00DB784B" w:rsidRPr="00CB4CC1" w:rsidRDefault="00DB784B" w:rsidP="00DB784B">
      <w:pPr>
        <w:numPr>
          <w:ilvl w:val="3"/>
          <w:numId w:val="3"/>
        </w:numPr>
        <w:spacing w:after="4" w:line="251" w:lineRule="auto"/>
        <w:ind w:right="11"/>
        <w:rPr>
          <w:rFonts w:eastAsia="Arial" w:cstheme="minorHAnsi"/>
          <w:color w:val="000000"/>
          <w:sz w:val="24"/>
          <w:szCs w:val="24"/>
        </w:rPr>
      </w:pPr>
      <w:r w:rsidRPr="00CB4CC1">
        <w:rPr>
          <w:rFonts w:cstheme="minorHAnsi"/>
          <w:sz w:val="24"/>
          <w:szCs w:val="24"/>
        </w:rPr>
        <w:t>Disinfect the exam room after the visit</w:t>
      </w:r>
    </w:p>
    <w:p w14:paraId="60649BB8" w14:textId="2E03FB8F" w:rsidR="00E66188" w:rsidRDefault="00DB784B" w:rsidP="003E7495">
      <w:pPr>
        <w:numPr>
          <w:ilvl w:val="3"/>
          <w:numId w:val="3"/>
        </w:numPr>
        <w:spacing w:after="4" w:line="251" w:lineRule="auto"/>
        <w:ind w:right="11"/>
        <w:rPr>
          <w:rFonts w:eastAsia="Arial" w:cstheme="minorHAnsi"/>
          <w:color w:val="000000"/>
          <w:sz w:val="24"/>
          <w:szCs w:val="24"/>
        </w:rPr>
      </w:pPr>
      <w:r w:rsidRPr="00CB4CC1">
        <w:rPr>
          <w:rFonts w:eastAsia="Arial" w:cstheme="minorHAnsi"/>
          <w:color w:val="000000"/>
          <w:sz w:val="24"/>
          <w:szCs w:val="24"/>
        </w:rPr>
        <w:t>If aerosol-generating procedure is performed in a room it should not be cleaned for 60 minutes after the procedure is completed.</w:t>
      </w:r>
      <w:r w:rsidR="00B84230" w:rsidRPr="00CB4CC1">
        <w:rPr>
          <w:rFonts w:eastAsia="Arial" w:cstheme="minorHAnsi"/>
          <w:color w:val="000000"/>
          <w:sz w:val="24"/>
          <w:szCs w:val="24"/>
        </w:rPr>
        <w:t xml:space="preserve"> </w:t>
      </w:r>
    </w:p>
    <w:p w14:paraId="77DB989F" w14:textId="77777777" w:rsidR="0001686F" w:rsidRPr="001108CA" w:rsidRDefault="0001686F" w:rsidP="0001686F">
      <w:pPr>
        <w:numPr>
          <w:ilvl w:val="2"/>
          <w:numId w:val="3"/>
        </w:numPr>
        <w:spacing w:after="4" w:line="251" w:lineRule="auto"/>
        <w:ind w:right="11"/>
        <w:rPr>
          <w:rFonts w:eastAsia="Arial" w:cstheme="minorHAnsi"/>
          <w:color w:val="000000"/>
          <w:sz w:val="24"/>
          <w:szCs w:val="24"/>
        </w:rPr>
      </w:pPr>
      <w:r w:rsidRPr="00773EBF">
        <w:rPr>
          <w:sz w:val="24"/>
          <w:szCs w:val="24"/>
        </w:rPr>
        <w:t xml:space="preserve">Patients whose appointment can be safely delayed, as determined by the physician, should be rescheduled for 10 days after the onset of symptoms or, if asymptomatic, 10 days after the test date. </w:t>
      </w:r>
    </w:p>
    <w:p w14:paraId="5F9487CC" w14:textId="77777777" w:rsidR="00243B5F" w:rsidRDefault="0001686F" w:rsidP="00243B5F">
      <w:pPr>
        <w:numPr>
          <w:ilvl w:val="2"/>
          <w:numId w:val="3"/>
        </w:numPr>
        <w:spacing w:after="4" w:line="251" w:lineRule="auto"/>
        <w:ind w:right="11"/>
        <w:rPr>
          <w:rFonts w:eastAsia="Arial" w:cstheme="minorHAnsi"/>
          <w:color w:val="000000"/>
          <w:sz w:val="24"/>
          <w:szCs w:val="24"/>
        </w:rPr>
      </w:pPr>
      <w:r w:rsidRPr="001108CA">
        <w:rPr>
          <w:sz w:val="24"/>
          <w:szCs w:val="24"/>
        </w:rPr>
        <w:t>The physician should discuss the need to see patients/parents who present and then are found to have symptoms or are known to be positive for COVID-19. If the determination is made that the patient will be seen, follow the section above</w:t>
      </w:r>
      <w:r w:rsidRPr="0090781C">
        <w:rPr>
          <w:i/>
          <w:iCs/>
          <w:sz w:val="24"/>
          <w:szCs w:val="24"/>
        </w:rPr>
        <w:t xml:space="preserve"> </w:t>
      </w:r>
      <w:proofErr w:type="spellStart"/>
      <w:r w:rsidRPr="0090781C">
        <w:rPr>
          <w:i/>
          <w:iCs/>
          <w:sz w:val="24"/>
          <w:szCs w:val="24"/>
        </w:rPr>
        <w:t>A.b.i</w:t>
      </w:r>
      <w:proofErr w:type="spellEnd"/>
      <w:r>
        <w:rPr>
          <w:sz w:val="24"/>
          <w:szCs w:val="24"/>
        </w:rPr>
        <w:t>.</w:t>
      </w:r>
    </w:p>
    <w:p w14:paraId="69D6633B" w14:textId="30239193" w:rsidR="0001686F" w:rsidRPr="00243B5F" w:rsidRDefault="0001686F" w:rsidP="00243B5F">
      <w:pPr>
        <w:numPr>
          <w:ilvl w:val="1"/>
          <w:numId w:val="3"/>
        </w:numPr>
        <w:spacing w:after="4" w:line="251" w:lineRule="auto"/>
        <w:ind w:right="11"/>
        <w:rPr>
          <w:rFonts w:eastAsia="Arial" w:cstheme="minorHAnsi"/>
          <w:color w:val="000000"/>
          <w:sz w:val="24"/>
          <w:szCs w:val="24"/>
        </w:rPr>
      </w:pPr>
      <w:r w:rsidRPr="00243B5F">
        <w:rPr>
          <w:sz w:val="24"/>
          <w:szCs w:val="24"/>
        </w:rPr>
        <w:t xml:space="preserve">A virtual visit may be an option for some departments. Virtual visits should be agreed upon by both parent/guardian and provider. </w:t>
      </w:r>
    </w:p>
    <w:p w14:paraId="429C15D9" w14:textId="100DC650" w:rsidR="00773EBF" w:rsidRPr="00D2144D" w:rsidRDefault="009518B1" w:rsidP="00412BEE">
      <w:pPr>
        <w:numPr>
          <w:ilvl w:val="1"/>
          <w:numId w:val="3"/>
        </w:numPr>
        <w:spacing w:after="4" w:line="251" w:lineRule="auto"/>
        <w:ind w:right="11"/>
        <w:rPr>
          <w:rFonts w:eastAsia="Arial" w:cstheme="minorHAnsi"/>
          <w:color w:val="000000"/>
          <w:sz w:val="24"/>
          <w:szCs w:val="24"/>
        </w:rPr>
      </w:pPr>
      <w:r w:rsidRPr="00CB4CC1">
        <w:rPr>
          <w:rFonts w:cstheme="minorHAnsi"/>
          <w:sz w:val="24"/>
          <w:szCs w:val="24"/>
        </w:rPr>
        <w:t>If the clinic has designated times/areas for screen positive or negative</w:t>
      </w:r>
      <w:r w:rsidRPr="00CB4CC1">
        <w:rPr>
          <w:rFonts w:eastAsia="Arial" w:cstheme="minorHAnsi"/>
          <w:color w:val="000000"/>
          <w:sz w:val="24"/>
          <w:szCs w:val="24"/>
        </w:rPr>
        <w:t xml:space="preserve"> </w:t>
      </w:r>
      <w:r w:rsidRPr="00CB4CC1">
        <w:rPr>
          <w:rFonts w:cstheme="minorHAnsi"/>
          <w:sz w:val="24"/>
          <w:szCs w:val="24"/>
        </w:rPr>
        <w:t>well visits or sick visits, then utilize</w:t>
      </w:r>
      <w:r w:rsidRPr="00CB4CC1">
        <w:rPr>
          <w:rFonts w:eastAsia="Arial" w:cstheme="minorHAnsi"/>
          <w:color w:val="000000"/>
          <w:sz w:val="24"/>
          <w:szCs w:val="24"/>
        </w:rPr>
        <w:t xml:space="preserve"> </w:t>
      </w:r>
      <w:r w:rsidRPr="00CB4CC1">
        <w:rPr>
          <w:rFonts w:cstheme="minorHAnsi"/>
          <w:sz w:val="24"/>
          <w:szCs w:val="24"/>
        </w:rPr>
        <w:t>those times/areas.</w:t>
      </w:r>
    </w:p>
    <w:p w14:paraId="7B7D9B50" w14:textId="598706FB" w:rsidR="00D2144D" w:rsidRPr="00D2144D" w:rsidRDefault="00D2144D" w:rsidP="7AE0C2A1">
      <w:pPr>
        <w:numPr>
          <w:ilvl w:val="1"/>
          <w:numId w:val="3"/>
        </w:numPr>
        <w:spacing w:after="4" w:line="251" w:lineRule="auto"/>
        <w:ind w:right="11"/>
        <w:rPr>
          <w:rFonts w:eastAsia="Arial"/>
          <w:color w:val="000000" w:themeColor="text1"/>
          <w:sz w:val="24"/>
          <w:szCs w:val="24"/>
        </w:rPr>
      </w:pPr>
      <w:r w:rsidRPr="7AE0C2A1">
        <w:rPr>
          <w:sz w:val="24"/>
          <w:szCs w:val="24"/>
        </w:rPr>
        <w:t>Remind parents that masks are required for everyone ≥2 years old.  Mask must cover the nose and mouth.</w:t>
      </w:r>
    </w:p>
    <w:p w14:paraId="206664AE" w14:textId="0C2823D1" w:rsidR="7AE0C2A1" w:rsidRPr="00915F7B" w:rsidRDefault="7AE0C2A1" w:rsidP="7AE0C2A1">
      <w:pPr>
        <w:numPr>
          <w:ilvl w:val="1"/>
          <w:numId w:val="3"/>
        </w:numPr>
        <w:spacing w:after="4" w:line="251" w:lineRule="auto"/>
        <w:ind w:right="11"/>
        <w:rPr>
          <w:color w:val="000000" w:themeColor="text1"/>
          <w:sz w:val="24"/>
          <w:szCs w:val="24"/>
        </w:rPr>
      </w:pPr>
      <w:r w:rsidRPr="00915F7B">
        <w:rPr>
          <w:rFonts w:eastAsia="Arial"/>
          <w:color w:val="000000" w:themeColor="text1"/>
          <w:sz w:val="24"/>
          <w:szCs w:val="24"/>
        </w:rPr>
        <w:t>If a child requires albuterol treatment in the office, MDI is preferred.</w:t>
      </w:r>
    </w:p>
    <w:p w14:paraId="1F98A7FB" w14:textId="65F516D5" w:rsidR="7AE0C2A1" w:rsidRPr="00915F7B" w:rsidRDefault="7AE0C2A1" w:rsidP="7AE0C2A1">
      <w:pPr>
        <w:numPr>
          <w:ilvl w:val="2"/>
          <w:numId w:val="3"/>
        </w:numPr>
        <w:spacing w:after="4" w:line="251" w:lineRule="auto"/>
        <w:ind w:right="11"/>
        <w:rPr>
          <w:color w:val="000000" w:themeColor="text1"/>
          <w:sz w:val="24"/>
          <w:szCs w:val="24"/>
        </w:rPr>
      </w:pPr>
      <w:r w:rsidRPr="00915F7B">
        <w:rPr>
          <w:rFonts w:eastAsia="Arial"/>
          <w:color w:val="000000" w:themeColor="text1"/>
          <w:sz w:val="24"/>
          <w:szCs w:val="24"/>
        </w:rPr>
        <w:t>If nebulized medications administered HCW should wear appropriate PPE including N95 and eye protection.</w:t>
      </w:r>
    </w:p>
    <w:p w14:paraId="6736D11C" w14:textId="02AF3192" w:rsidR="7AE0C2A1" w:rsidRPr="00915F7B" w:rsidRDefault="7AE0C2A1" w:rsidP="7AE0C2A1">
      <w:pPr>
        <w:numPr>
          <w:ilvl w:val="2"/>
          <w:numId w:val="3"/>
        </w:numPr>
        <w:spacing w:after="4" w:line="251" w:lineRule="auto"/>
        <w:ind w:right="11"/>
        <w:rPr>
          <w:color w:val="000000" w:themeColor="text1"/>
          <w:sz w:val="24"/>
          <w:szCs w:val="24"/>
        </w:rPr>
      </w:pPr>
      <w:r w:rsidRPr="00915F7B">
        <w:rPr>
          <w:rFonts w:eastAsia="Arial"/>
          <w:color w:val="000000" w:themeColor="text1"/>
          <w:sz w:val="24"/>
          <w:szCs w:val="24"/>
        </w:rPr>
        <w:t xml:space="preserve">Close patient’s door during </w:t>
      </w:r>
      <w:r w:rsidR="008B0C29" w:rsidRPr="00915F7B">
        <w:rPr>
          <w:rFonts w:eastAsia="Arial"/>
          <w:color w:val="000000" w:themeColor="text1"/>
          <w:sz w:val="24"/>
          <w:szCs w:val="24"/>
        </w:rPr>
        <w:t>and after the visit</w:t>
      </w:r>
    </w:p>
    <w:p w14:paraId="3F08EFD2" w14:textId="0D2A277C" w:rsidR="7AE0C2A1" w:rsidRPr="00915F7B" w:rsidRDefault="7AE0C2A1" w:rsidP="7AE0C2A1">
      <w:pPr>
        <w:numPr>
          <w:ilvl w:val="2"/>
          <w:numId w:val="3"/>
        </w:numPr>
        <w:spacing w:after="4" w:line="251" w:lineRule="auto"/>
        <w:ind w:right="11"/>
        <w:rPr>
          <w:color w:val="000000" w:themeColor="text1"/>
          <w:sz w:val="24"/>
          <w:szCs w:val="24"/>
        </w:rPr>
      </w:pPr>
      <w:r w:rsidRPr="00915F7B">
        <w:rPr>
          <w:rFonts w:eastAsia="Arial"/>
          <w:color w:val="000000" w:themeColor="text1"/>
          <w:sz w:val="24"/>
          <w:szCs w:val="24"/>
        </w:rPr>
        <w:t xml:space="preserve">Since nebulizer administration </w:t>
      </w:r>
      <w:r w:rsidRPr="00915F7B">
        <w:rPr>
          <w:rFonts w:eastAsia="Arial"/>
          <w:i/>
          <w:iCs/>
          <w:color w:val="000000" w:themeColor="text1"/>
          <w:sz w:val="24"/>
          <w:szCs w:val="24"/>
        </w:rPr>
        <w:t xml:space="preserve">may </w:t>
      </w:r>
      <w:r w:rsidRPr="00915F7B">
        <w:rPr>
          <w:rFonts w:eastAsia="Arial"/>
          <w:color w:val="000000" w:themeColor="text1"/>
          <w:sz w:val="24"/>
          <w:szCs w:val="24"/>
        </w:rPr>
        <w:t>generate infectious aerosols, room should be closed for 1 hour before cleaning</w:t>
      </w:r>
    </w:p>
    <w:p w14:paraId="167F2671" w14:textId="77777777" w:rsidR="00CD550F" w:rsidRPr="00CB4CC1" w:rsidRDefault="00DB784B" w:rsidP="00CD550F">
      <w:pPr>
        <w:numPr>
          <w:ilvl w:val="0"/>
          <w:numId w:val="3"/>
        </w:numPr>
        <w:spacing w:after="4" w:line="251" w:lineRule="auto"/>
        <w:ind w:right="11"/>
        <w:rPr>
          <w:rFonts w:eastAsia="Arial" w:cstheme="minorHAnsi"/>
          <w:color w:val="000000"/>
          <w:sz w:val="24"/>
          <w:szCs w:val="24"/>
        </w:rPr>
      </w:pPr>
      <w:r w:rsidRPr="00CB4CC1">
        <w:rPr>
          <w:rFonts w:eastAsia="Arial" w:cstheme="minorHAnsi"/>
          <w:b/>
          <w:color w:val="000000"/>
          <w:sz w:val="24"/>
          <w:szCs w:val="24"/>
        </w:rPr>
        <w:lastRenderedPageBreak/>
        <w:t>Healthcare worker PPE</w:t>
      </w:r>
    </w:p>
    <w:p w14:paraId="3EF4587F" w14:textId="1D59BB9D" w:rsidR="00B94998" w:rsidRPr="00CB4CC1" w:rsidRDefault="00B94998" w:rsidP="00CD550F">
      <w:pPr>
        <w:numPr>
          <w:ilvl w:val="1"/>
          <w:numId w:val="3"/>
        </w:numPr>
        <w:spacing w:after="4" w:line="251" w:lineRule="auto"/>
        <w:ind w:right="11"/>
        <w:rPr>
          <w:rFonts w:eastAsia="Arial" w:cstheme="minorHAnsi"/>
          <w:color w:val="000000"/>
          <w:sz w:val="24"/>
          <w:szCs w:val="24"/>
        </w:rPr>
      </w:pPr>
      <w:r w:rsidRPr="00CB4CC1">
        <w:rPr>
          <w:rFonts w:eastAsia="Arial" w:cstheme="minorHAnsi"/>
          <w:color w:val="000000"/>
          <w:sz w:val="24"/>
          <w:szCs w:val="24"/>
        </w:rPr>
        <w:t xml:space="preserve">All HCW should wear universal mask and eye protection for all patient encounters </w:t>
      </w:r>
      <w:r w:rsidR="00826B80" w:rsidRPr="00CB4CC1">
        <w:rPr>
          <w:rFonts w:eastAsia="Arial" w:cstheme="minorHAnsi"/>
          <w:color w:val="000000"/>
          <w:sz w:val="24"/>
          <w:szCs w:val="24"/>
        </w:rPr>
        <w:t xml:space="preserve">to prevent exposure. </w:t>
      </w:r>
    </w:p>
    <w:p w14:paraId="5BBFF542" w14:textId="5160E620" w:rsidR="00A62FDA" w:rsidRPr="00CB4CC1" w:rsidRDefault="00B64375" w:rsidP="00CD550F">
      <w:pPr>
        <w:numPr>
          <w:ilvl w:val="2"/>
          <w:numId w:val="3"/>
        </w:numPr>
        <w:spacing w:after="4" w:line="251" w:lineRule="auto"/>
        <w:ind w:right="11"/>
        <w:rPr>
          <w:rFonts w:eastAsia="Arial" w:cstheme="minorHAnsi"/>
          <w:color w:val="000000"/>
          <w:sz w:val="24"/>
          <w:szCs w:val="24"/>
        </w:rPr>
      </w:pPr>
      <w:r w:rsidRPr="00CB4CC1">
        <w:rPr>
          <w:rFonts w:eastAsia="Arial" w:cstheme="minorHAnsi"/>
          <w:color w:val="000000"/>
          <w:sz w:val="24"/>
          <w:szCs w:val="24"/>
        </w:rPr>
        <w:t xml:space="preserve">N95 respirators </w:t>
      </w:r>
      <w:r w:rsidR="0089159B" w:rsidRPr="00CB4CC1">
        <w:rPr>
          <w:rFonts w:eastAsia="Arial" w:cstheme="minorHAnsi"/>
          <w:color w:val="000000"/>
          <w:sz w:val="24"/>
          <w:szCs w:val="24"/>
        </w:rPr>
        <w:t xml:space="preserve">and goggles or </w:t>
      </w:r>
      <w:r w:rsidR="00826B80" w:rsidRPr="00CB4CC1">
        <w:rPr>
          <w:rFonts w:eastAsia="Arial" w:cstheme="minorHAnsi"/>
          <w:color w:val="000000"/>
          <w:sz w:val="24"/>
          <w:szCs w:val="24"/>
        </w:rPr>
        <w:t>face shield</w:t>
      </w:r>
      <w:r w:rsidR="0089159B" w:rsidRPr="00CB4CC1">
        <w:rPr>
          <w:rFonts w:eastAsia="Arial" w:cstheme="minorHAnsi"/>
          <w:color w:val="000000"/>
          <w:sz w:val="24"/>
          <w:szCs w:val="24"/>
        </w:rPr>
        <w:t xml:space="preserve"> </w:t>
      </w:r>
      <w:r w:rsidRPr="00CB4CC1">
        <w:rPr>
          <w:rFonts w:eastAsia="Arial" w:cstheme="minorHAnsi"/>
          <w:color w:val="000000"/>
          <w:sz w:val="24"/>
          <w:szCs w:val="24"/>
        </w:rPr>
        <w:t xml:space="preserve">should be utilized for confirmed or suspected COVID-19 </w:t>
      </w:r>
      <w:r w:rsidR="00B165D4" w:rsidRPr="00CB4CC1">
        <w:rPr>
          <w:rFonts w:eastAsia="Arial" w:cstheme="minorHAnsi"/>
          <w:color w:val="000000"/>
          <w:sz w:val="24"/>
          <w:szCs w:val="24"/>
        </w:rPr>
        <w:t>positive patients</w:t>
      </w:r>
      <w:r w:rsidR="00A62FDA" w:rsidRPr="00CB4CC1">
        <w:rPr>
          <w:rFonts w:eastAsia="Arial" w:cstheme="minorHAnsi"/>
          <w:color w:val="000000"/>
          <w:sz w:val="24"/>
          <w:szCs w:val="24"/>
        </w:rPr>
        <w:t xml:space="preserve"> or family member</w:t>
      </w:r>
      <w:r w:rsidR="00DB784B" w:rsidRPr="00CB4CC1">
        <w:rPr>
          <w:rFonts w:eastAsia="Arial" w:cstheme="minorHAnsi"/>
          <w:color w:val="000000"/>
          <w:sz w:val="24"/>
          <w:szCs w:val="24"/>
        </w:rPr>
        <w:t>s</w:t>
      </w:r>
    </w:p>
    <w:p w14:paraId="3EF3CFA3" w14:textId="7DB10BF1" w:rsidR="00B94998" w:rsidRPr="00CB4CC1" w:rsidRDefault="00643784" w:rsidP="00B94998">
      <w:pPr>
        <w:numPr>
          <w:ilvl w:val="2"/>
          <w:numId w:val="3"/>
        </w:numPr>
        <w:spacing w:after="4" w:line="251" w:lineRule="auto"/>
        <w:ind w:right="11"/>
        <w:rPr>
          <w:rFonts w:eastAsia="Arial" w:cstheme="minorHAnsi"/>
          <w:color w:val="000000"/>
          <w:sz w:val="24"/>
          <w:szCs w:val="24"/>
        </w:rPr>
      </w:pPr>
      <w:r w:rsidRPr="00CB4CC1">
        <w:rPr>
          <w:rFonts w:cstheme="minorHAnsi"/>
          <w:sz w:val="24"/>
          <w:szCs w:val="24"/>
        </w:rPr>
        <w:t>W</w:t>
      </w:r>
      <w:r w:rsidR="00240FC0" w:rsidRPr="00CB4CC1">
        <w:rPr>
          <w:rFonts w:cstheme="minorHAnsi"/>
          <w:sz w:val="24"/>
          <w:szCs w:val="24"/>
        </w:rPr>
        <w:t>hen performing procedures that could produce expelled droplets of respiratory or oral secretions, or a gag or cough (such as immunizations, injections, oral examinations, or fluoride varnish applications), health care personnel may consider increasing their level of PPE</w:t>
      </w:r>
      <w:r w:rsidR="004B1E6F" w:rsidRPr="00CB4CC1">
        <w:rPr>
          <w:rFonts w:cstheme="minorHAnsi"/>
          <w:sz w:val="24"/>
          <w:szCs w:val="24"/>
        </w:rPr>
        <w:t xml:space="preserve"> including use of N95 respirator, </w:t>
      </w:r>
      <w:proofErr w:type="gramStart"/>
      <w:r w:rsidR="00264806" w:rsidRPr="00CB4CC1">
        <w:rPr>
          <w:rFonts w:cstheme="minorHAnsi"/>
          <w:sz w:val="24"/>
          <w:szCs w:val="24"/>
        </w:rPr>
        <w:t>gown</w:t>
      </w:r>
      <w:proofErr w:type="gramEnd"/>
      <w:r w:rsidR="004B1E6F" w:rsidRPr="00CB4CC1">
        <w:rPr>
          <w:rFonts w:cstheme="minorHAnsi"/>
          <w:sz w:val="24"/>
          <w:szCs w:val="24"/>
        </w:rPr>
        <w:t xml:space="preserve"> and gloves. </w:t>
      </w:r>
    </w:p>
    <w:p w14:paraId="34DCC360" w14:textId="0F7CF570" w:rsidR="007F0D02" w:rsidRPr="00CB4CC1" w:rsidRDefault="00105971" w:rsidP="003E7495">
      <w:pPr>
        <w:numPr>
          <w:ilvl w:val="2"/>
          <w:numId w:val="3"/>
        </w:numPr>
        <w:spacing w:after="4" w:line="251" w:lineRule="auto"/>
        <w:ind w:right="11"/>
        <w:rPr>
          <w:rFonts w:eastAsia="Arial" w:cstheme="minorHAnsi"/>
          <w:color w:val="000000"/>
          <w:sz w:val="24"/>
          <w:szCs w:val="24"/>
        </w:rPr>
      </w:pPr>
      <w:r w:rsidRPr="00CB4CC1">
        <w:rPr>
          <w:rFonts w:eastAsia="Arial" w:cstheme="minorHAnsi"/>
          <w:color w:val="000000"/>
          <w:sz w:val="24"/>
          <w:szCs w:val="24"/>
        </w:rPr>
        <w:t>For all aerosol-generating procedures N95 respirator, eye protection, gown and gloves should be utilized</w:t>
      </w:r>
    </w:p>
    <w:p w14:paraId="6B978DEF" w14:textId="77777777" w:rsidR="00697F22" w:rsidRPr="00CB4CC1" w:rsidRDefault="00697F22" w:rsidP="00697F22">
      <w:pPr>
        <w:numPr>
          <w:ilvl w:val="0"/>
          <w:numId w:val="3"/>
        </w:numPr>
        <w:spacing w:after="4" w:line="251" w:lineRule="auto"/>
        <w:ind w:right="11"/>
        <w:rPr>
          <w:rFonts w:eastAsia="Arial" w:cstheme="minorHAnsi"/>
          <w:b/>
          <w:color w:val="000000"/>
          <w:sz w:val="24"/>
          <w:szCs w:val="24"/>
        </w:rPr>
      </w:pPr>
      <w:r w:rsidRPr="00CB4CC1">
        <w:rPr>
          <w:rFonts w:eastAsia="Arial" w:cstheme="minorHAnsi"/>
          <w:b/>
          <w:color w:val="000000"/>
          <w:sz w:val="24"/>
          <w:szCs w:val="24"/>
        </w:rPr>
        <w:t xml:space="preserve">Testing </w:t>
      </w:r>
    </w:p>
    <w:p w14:paraId="302CEF21" w14:textId="2F3AC0FF" w:rsidR="0023754F" w:rsidRPr="00CB4CC1" w:rsidRDefault="00697F22" w:rsidP="0023754F">
      <w:pPr>
        <w:numPr>
          <w:ilvl w:val="1"/>
          <w:numId w:val="3"/>
        </w:numPr>
        <w:spacing w:after="4" w:line="251" w:lineRule="auto"/>
        <w:ind w:right="11"/>
        <w:rPr>
          <w:rStyle w:val="eop"/>
          <w:rFonts w:eastAsia="Arial" w:cstheme="minorHAnsi"/>
          <w:color w:val="000000"/>
          <w:sz w:val="24"/>
          <w:szCs w:val="24"/>
        </w:rPr>
      </w:pPr>
      <w:r w:rsidRPr="00CB4CC1">
        <w:rPr>
          <w:rStyle w:val="normaltextrun"/>
          <w:rFonts w:cstheme="minorHAnsi"/>
          <w:b/>
          <w:bCs/>
          <w:sz w:val="24"/>
          <w:szCs w:val="24"/>
        </w:rPr>
        <w:t>Testing Onsite in Ambulatory Setting:</w:t>
      </w:r>
      <w:r w:rsidRPr="00CB4CC1">
        <w:rPr>
          <w:rStyle w:val="normaltextrun"/>
          <w:rFonts w:cstheme="minorHAnsi"/>
          <w:sz w:val="24"/>
          <w:szCs w:val="24"/>
        </w:rPr>
        <w:t> T</w:t>
      </w:r>
      <w:r w:rsidRPr="00CB4CC1">
        <w:rPr>
          <w:rStyle w:val="normaltextrun"/>
          <w:rFonts w:cstheme="minorHAnsi"/>
          <w:color w:val="000000"/>
          <w:sz w:val="24"/>
          <w:szCs w:val="24"/>
        </w:rPr>
        <w:t xml:space="preserve">esting can be performed in the ambulatory setting using midturbinate specimen collection.  These specimens should then be sent for in-house testing at SCHC.  Refer to process at genpeds.com. Refer to mid turbinate specimen collection procedure document in </w:t>
      </w:r>
      <w:r w:rsidR="009C785C" w:rsidRPr="00CB4CC1">
        <w:rPr>
          <w:rStyle w:val="normaltextrun"/>
          <w:rFonts w:cstheme="minorHAnsi"/>
          <w:color w:val="000000"/>
          <w:sz w:val="24"/>
          <w:szCs w:val="24"/>
        </w:rPr>
        <w:t xml:space="preserve">share drive </w:t>
      </w:r>
      <w:r w:rsidRPr="00CB4CC1">
        <w:rPr>
          <w:rStyle w:val="normaltextrun"/>
          <w:rFonts w:cstheme="minorHAnsi"/>
          <w:color w:val="000000"/>
          <w:sz w:val="24"/>
          <w:szCs w:val="24"/>
        </w:rPr>
        <w:t>under </w:t>
      </w:r>
      <w:r w:rsidRPr="00CB4CC1">
        <w:rPr>
          <w:rStyle w:val="normaltextrun"/>
          <w:rFonts w:cstheme="minorHAnsi"/>
          <w:i/>
          <w:iCs/>
          <w:color w:val="000000"/>
          <w:sz w:val="24"/>
          <w:szCs w:val="24"/>
        </w:rPr>
        <w:t>Coronavirus n-2019</w:t>
      </w:r>
      <w:r w:rsidRPr="00CB4CC1">
        <w:rPr>
          <w:rStyle w:val="normaltextrun"/>
          <w:rFonts w:cstheme="minorHAnsi"/>
          <w:color w:val="000000"/>
          <w:sz w:val="24"/>
          <w:szCs w:val="24"/>
        </w:rPr>
        <w:t>.</w:t>
      </w:r>
      <w:r w:rsidRPr="00CB4CC1">
        <w:rPr>
          <w:rStyle w:val="eop"/>
          <w:rFonts w:cstheme="minorHAnsi"/>
          <w:color w:val="000000"/>
          <w:sz w:val="24"/>
          <w:szCs w:val="24"/>
        </w:rPr>
        <w:t> </w:t>
      </w:r>
    </w:p>
    <w:p w14:paraId="27E83B7B" w14:textId="7BA8B3AF" w:rsidR="0023754F" w:rsidRPr="00CB4CC1" w:rsidRDefault="00697F22" w:rsidP="00CD550F">
      <w:pPr>
        <w:numPr>
          <w:ilvl w:val="1"/>
          <w:numId w:val="3"/>
        </w:numPr>
        <w:spacing w:after="4" w:line="251" w:lineRule="auto"/>
        <w:ind w:right="11"/>
        <w:rPr>
          <w:rStyle w:val="eop"/>
          <w:rFonts w:eastAsia="Arial" w:cstheme="minorHAnsi"/>
          <w:color w:val="000000"/>
          <w:sz w:val="24"/>
          <w:szCs w:val="24"/>
        </w:rPr>
      </w:pPr>
      <w:r w:rsidRPr="00CB4CC1">
        <w:rPr>
          <w:rStyle w:val="normaltextrun"/>
          <w:rFonts w:cstheme="minorHAnsi"/>
          <w:b/>
          <w:bCs/>
          <w:sz w:val="24"/>
          <w:szCs w:val="24"/>
        </w:rPr>
        <w:t>SCHC COVID-19 Testing Site: </w:t>
      </w:r>
      <w:r w:rsidRPr="00CB4CC1">
        <w:rPr>
          <w:rStyle w:val="normaltextrun"/>
          <w:rFonts w:cstheme="minorHAnsi"/>
          <w:sz w:val="24"/>
          <w:szCs w:val="24"/>
        </w:rPr>
        <w:t>T</w:t>
      </w:r>
      <w:r w:rsidRPr="00CB4CC1">
        <w:rPr>
          <w:rStyle w:val="normaltextrun"/>
          <w:rFonts w:cstheme="minorHAnsi"/>
          <w:color w:val="000000"/>
          <w:sz w:val="24"/>
          <w:szCs w:val="24"/>
        </w:rPr>
        <w:t xml:space="preserve">esting can be performed </w:t>
      </w:r>
      <w:r w:rsidR="007E469F" w:rsidRPr="00CB4CC1">
        <w:rPr>
          <w:rStyle w:val="normaltextrun"/>
          <w:rFonts w:cstheme="minorHAnsi"/>
          <w:color w:val="000000"/>
          <w:sz w:val="24"/>
          <w:szCs w:val="24"/>
        </w:rPr>
        <w:t xml:space="preserve">for anyone 6 months </w:t>
      </w:r>
      <w:r w:rsidR="00D23F07" w:rsidRPr="00CB4CC1">
        <w:rPr>
          <w:rStyle w:val="normaltextrun"/>
          <w:rFonts w:cstheme="minorHAnsi"/>
          <w:color w:val="000000"/>
          <w:sz w:val="24"/>
          <w:szCs w:val="24"/>
        </w:rPr>
        <w:t xml:space="preserve">and older </w:t>
      </w:r>
      <w:r w:rsidR="009C785C" w:rsidRPr="00CB4CC1">
        <w:rPr>
          <w:rStyle w:val="normaltextrun"/>
          <w:rFonts w:cstheme="minorHAnsi"/>
          <w:color w:val="000000"/>
          <w:sz w:val="24"/>
          <w:szCs w:val="24"/>
        </w:rPr>
        <w:t xml:space="preserve">at the </w:t>
      </w:r>
      <w:proofErr w:type="spellStart"/>
      <w:r w:rsidR="00361FFC" w:rsidRPr="00CB4CC1">
        <w:rPr>
          <w:rStyle w:val="normaltextrun"/>
          <w:rFonts w:cstheme="minorHAnsi"/>
          <w:color w:val="000000"/>
          <w:sz w:val="24"/>
          <w:szCs w:val="24"/>
        </w:rPr>
        <w:t>Personic</w:t>
      </w:r>
      <w:proofErr w:type="spellEnd"/>
      <w:r w:rsidR="00361FFC" w:rsidRPr="00CB4CC1">
        <w:rPr>
          <w:rStyle w:val="normaltextrun"/>
          <w:rFonts w:cstheme="minorHAnsi"/>
          <w:color w:val="000000"/>
          <w:sz w:val="24"/>
          <w:szCs w:val="24"/>
        </w:rPr>
        <w:t xml:space="preserve"> health </w:t>
      </w:r>
      <w:r w:rsidR="00FA6035" w:rsidRPr="00CB4CC1">
        <w:rPr>
          <w:rStyle w:val="normaltextrun"/>
          <w:rFonts w:cstheme="minorHAnsi"/>
          <w:color w:val="000000"/>
          <w:sz w:val="24"/>
          <w:szCs w:val="24"/>
        </w:rPr>
        <w:t>c</w:t>
      </w:r>
      <w:r w:rsidR="00361FFC" w:rsidRPr="00CB4CC1">
        <w:rPr>
          <w:rStyle w:val="normaltextrun"/>
          <w:rFonts w:cstheme="minorHAnsi"/>
          <w:color w:val="000000"/>
          <w:sz w:val="24"/>
          <w:szCs w:val="24"/>
        </w:rPr>
        <w:t xml:space="preserve">are COVID-19 community testing site </w:t>
      </w:r>
      <w:r w:rsidR="00FA6035" w:rsidRPr="00CB4CC1">
        <w:rPr>
          <w:rStyle w:val="normaltextrun"/>
          <w:rFonts w:cstheme="minorHAnsi"/>
          <w:color w:val="000000"/>
          <w:sz w:val="24"/>
          <w:szCs w:val="24"/>
        </w:rPr>
        <w:t xml:space="preserve">located adjacent to the </w:t>
      </w:r>
      <w:r w:rsidR="00F01F9F" w:rsidRPr="00CB4CC1">
        <w:rPr>
          <w:rStyle w:val="normaltextrun"/>
          <w:rFonts w:cstheme="minorHAnsi"/>
          <w:color w:val="000000"/>
          <w:sz w:val="24"/>
          <w:szCs w:val="24"/>
        </w:rPr>
        <w:t xml:space="preserve">St. Chris </w:t>
      </w:r>
      <w:r w:rsidR="00FA6035" w:rsidRPr="00CB4CC1">
        <w:rPr>
          <w:rStyle w:val="normaltextrun"/>
          <w:rFonts w:cstheme="minorHAnsi"/>
          <w:color w:val="000000"/>
          <w:sz w:val="24"/>
          <w:szCs w:val="24"/>
        </w:rPr>
        <w:t xml:space="preserve">parking garage.  </w:t>
      </w:r>
      <w:r w:rsidR="00B14F55" w:rsidRPr="00CB4CC1">
        <w:rPr>
          <w:rStyle w:val="normaltextrun"/>
          <w:rFonts w:cstheme="minorHAnsi"/>
          <w:color w:val="000000"/>
          <w:sz w:val="24"/>
          <w:szCs w:val="24"/>
        </w:rPr>
        <w:t xml:space="preserve">Hours of operation M-F 9a-5p and Sat 9a-1p. </w:t>
      </w:r>
      <w:r w:rsidR="00615EDE" w:rsidRPr="00CB4CC1">
        <w:rPr>
          <w:rStyle w:val="normaltextrun"/>
          <w:rFonts w:cstheme="minorHAnsi"/>
          <w:color w:val="000000"/>
          <w:sz w:val="24"/>
          <w:szCs w:val="24"/>
        </w:rPr>
        <w:t>Patient are encouraged to pre-register at covidphila.com. Walk-ups will be accepted</w:t>
      </w:r>
      <w:r w:rsidR="00955B84" w:rsidRPr="00CB4CC1">
        <w:rPr>
          <w:rStyle w:val="normaltextrun"/>
          <w:rFonts w:cstheme="minorHAnsi"/>
          <w:color w:val="000000"/>
          <w:sz w:val="24"/>
          <w:szCs w:val="24"/>
        </w:rPr>
        <w:t xml:space="preserve">, dependent on availability. </w:t>
      </w:r>
    </w:p>
    <w:p w14:paraId="5BC73B80" w14:textId="18BF2750" w:rsidR="0023754F" w:rsidRPr="00CB4CC1" w:rsidRDefault="00697F22" w:rsidP="0023754F">
      <w:pPr>
        <w:numPr>
          <w:ilvl w:val="1"/>
          <w:numId w:val="3"/>
        </w:numPr>
        <w:spacing w:after="4" w:line="251" w:lineRule="auto"/>
        <w:ind w:right="11"/>
        <w:rPr>
          <w:rStyle w:val="eop"/>
          <w:rFonts w:eastAsia="Arial" w:cstheme="minorHAnsi"/>
          <w:color w:val="000000"/>
          <w:sz w:val="24"/>
          <w:szCs w:val="24"/>
        </w:rPr>
      </w:pPr>
      <w:r w:rsidRPr="00CB4CC1">
        <w:rPr>
          <w:rStyle w:val="normaltextrun"/>
          <w:rFonts w:cstheme="minorHAnsi"/>
          <w:b/>
          <w:bCs/>
          <w:sz w:val="24"/>
          <w:szCs w:val="24"/>
        </w:rPr>
        <w:t>Philadelphia COVID-19 Testing Sites: </w:t>
      </w:r>
      <w:r w:rsidR="00533B30" w:rsidRPr="00CB4CC1">
        <w:rPr>
          <w:rStyle w:val="normaltextrun"/>
          <w:rFonts w:cstheme="minorHAnsi"/>
          <w:sz w:val="24"/>
          <w:szCs w:val="24"/>
        </w:rPr>
        <w:t xml:space="preserve">Refer to the Philadelphia Department of Public </w:t>
      </w:r>
      <w:r w:rsidR="008C4AD6" w:rsidRPr="00CB4CC1">
        <w:rPr>
          <w:rStyle w:val="normaltextrun"/>
          <w:rFonts w:cstheme="minorHAnsi"/>
          <w:sz w:val="24"/>
          <w:szCs w:val="24"/>
        </w:rPr>
        <w:t>H</w:t>
      </w:r>
      <w:r w:rsidR="00533B30" w:rsidRPr="00CB4CC1">
        <w:rPr>
          <w:rStyle w:val="normaltextrun"/>
          <w:rFonts w:cstheme="minorHAnsi"/>
          <w:sz w:val="24"/>
          <w:szCs w:val="24"/>
        </w:rPr>
        <w:t>ealth website for other testing site options</w:t>
      </w:r>
      <w:r w:rsidR="008C4AD6" w:rsidRPr="00CB4CC1">
        <w:rPr>
          <w:rStyle w:val="normaltextrun"/>
          <w:rFonts w:cstheme="minorHAnsi"/>
          <w:sz w:val="24"/>
          <w:szCs w:val="24"/>
        </w:rPr>
        <w:t xml:space="preserve">: </w:t>
      </w:r>
      <w:hyperlink r:id="rId7" w:anchor="/" w:tgtFrame="_blank" w:history="1">
        <w:r w:rsidRPr="00CB4CC1">
          <w:rPr>
            <w:rStyle w:val="normaltextrun"/>
            <w:rFonts w:cstheme="minorHAnsi"/>
            <w:color w:val="0563C1"/>
            <w:sz w:val="24"/>
            <w:szCs w:val="24"/>
            <w:u w:val="single"/>
          </w:rPr>
          <w:t>https://www.phila.gov/covid-testing-sites/#/</w:t>
        </w:r>
      </w:hyperlink>
      <w:r w:rsidRPr="00CB4CC1">
        <w:rPr>
          <w:rStyle w:val="eop"/>
          <w:rFonts w:cstheme="minorHAnsi"/>
          <w:color w:val="000000"/>
          <w:sz w:val="24"/>
          <w:szCs w:val="24"/>
        </w:rPr>
        <w:t> </w:t>
      </w:r>
    </w:p>
    <w:p w14:paraId="05429278" w14:textId="77777777" w:rsidR="00697F22" w:rsidRPr="00CB4CC1" w:rsidRDefault="00697F22" w:rsidP="0023754F">
      <w:pPr>
        <w:numPr>
          <w:ilvl w:val="1"/>
          <w:numId w:val="3"/>
        </w:numPr>
        <w:spacing w:after="4" w:line="251" w:lineRule="auto"/>
        <w:ind w:right="11"/>
        <w:rPr>
          <w:rFonts w:eastAsia="Arial" w:cstheme="minorHAnsi"/>
          <w:color w:val="000000"/>
          <w:sz w:val="24"/>
          <w:szCs w:val="24"/>
        </w:rPr>
      </w:pPr>
      <w:r w:rsidRPr="00CB4CC1">
        <w:rPr>
          <w:rStyle w:val="normaltextrun"/>
          <w:rFonts w:cstheme="minorHAnsi"/>
          <w:b/>
          <w:bCs/>
          <w:color w:val="000000"/>
          <w:sz w:val="24"/>
          <w:szCs w:val="24"/>
        </w:rPr>
        <w:t>Tower Health Urgent Care (THUC) COVID-19 Testing Sites</w:t>
      </w:r>
      <w:r w:rsidRPr="00CB4CC1">
        <w:rPr>
          <w:rStyle w:val="normaltextrun"/>
          <w:rFonts w:cstheme="minorHAnsi"/>
          <w:color w:val="000000"/>
          <w:sz w:val="24"/>
          <w:szCs w:val="24"/>
        </w:rPr>
        <w:t xml:space="preserve">: Please refer to the St. Christopher’s Pediatric Associates Ambulatory COVID-19 Update emails for the latest updates on </w:t>
      </w:r>
      <w:r w:rsidR="0012618D" w:rsidRPr="00CB4CC1">
        <w:rPr>
          <w:rStyle w:val="normaltextrun"/>
          <w:rFonts w:cstheme="minorHAnsi"/>
          <w:color w:val="000000"/>
          <w:sz w:val="24"/>
          <w:szCs w:val="24"/>
        </w:rPr>
        <w:t xml:space="preserve">Tower COVID-19 testing </w:t>
      </w:r>
      <w:r w:rsidRPr="00CB4CC1">
        <w:rPr>
          <w:rStyle w:val="normaltextrun"/>
          <w:rFonts w:cstheme="minorHAnsi"/>
          <w:color w:val="000000"/>
          <w:sz w:val="24"/>
          <w:szCs w:val="24"/>
        </w:rPr>
        <w:t>sites</w:t>
      </w:r>
      <w:r w:rsidRPr="00CB4CC1">
        <w:rPr>
          <w:rStyle w:val="eop"/>
          <w:rFonts w:cstheme="minorHAnsi"/>
          <w:color w:val="000000"/>
          <w:sz w:val="24"/>
          <w:szCs w:val="24"/>
        </w:rPr>
        <w:t> </w:t>
      </w:r>
    </w:p>
    <w:p w14:paraId="65F9A776" w14:textId="77777777" w:rsidR="00697F22" w:rsidRPr="00CB4CC1" w:rsidRDefault="00697F22" w:rsidP="0023754F">
      <w:pPr>
        <w:spacing w:after="4" w:line="251" w:lineRule="auto"/>
        <w:ind w:left="720" w:right="11"/>
        <w:rPr>
          <w:rFonts w:eastAsia="Arial" w:cstheme="minorHAnsi"/>
          <w:color w:val="000000"/>
          <w:sz w:val="24"/>
          <w:szCs w:val="24"/>
        </w:rPr>
      </w:pPr>
    </w:p>
    <w:p w14:paraId="359A379A" w14:textId="77777777" w:rsidR="00B84230" w:rsidRPr="00CB4CC1" w:rsidRDefault="00B84230" w:rsidP="00B84230">
      <w:pPr>
        <w:spacing w:after="4" w:line="251" w:lineRule="auto"/>
        <w:ind w:left="715" w:right="11"/>
        <w:rPr>
          <w:rFonts w:eastAsia="Arial" w:cstheme="minorHAnsi"/>
          <w:color w:val="000000"/>
          <w:sz w:val="24"/>
          <w:szCs w:val="24"/>
        </w:rPr>
      </w:pPr>
    </w:p>
    <w:sectPr w:rsidR="00B84230" w:rsidRPr="00CB4C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DA26" w14:textId="77777777" w:rsidR="0029382E" w:rsidRDefault="0029382E" w:rsidP="00A35BDE">
      <w:pPr>
        <w:spacing w:after="0" w:line="240" w:lineRule="auto"/>
      </w:pPr>
      <w:r>
        <w:separator/>
      </w:r>
    </w:p>
  </w:endnote>
  <w:endnote w:type="continuationSeparator" w:id="0">
    <w:p w14:paraId="4FCD8472" w14:textId="77777777" w:rsidR="0029382E" w:rsidRDefault="0029382E" w:rsidP="00A3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7088" w14:textId="6D428C23" w:rsidR="00A35BDE" w:rsidRPr="00CD550F" w:rsidRDefault="00F6007D">
    <w:pPr>
      <w:pStyle w:val="Footer"/>
      <w:rPr>
        <w:i/>
        <w:iCs/>
      </w:rPr>
    </w:pPr>
    <w:r w:rsidRPr="00CD550F">
      <w:rPr>
        <w:i/>
        <w:iCs/>
      </w:rPr>
      <w:t xml:space="preserve">Updated </w:t>
    </w:r>
    <w:r w:rsidR="00915F7B">
      <w:rPr>
        <w:i/>
        <w:iCs/>
      </w:rPr>
      <w:t>8.2</w:t>
    </w:r>
    <w:r w:rsidRPr="00CD550F">
      <w:rPr>
        <w:i/>
        <w:iCs/>
      </w:rPr>
      <w:t>.22</w:t>
    </w:r>
  </w:p>
  <w:p w14:paraId="05EC2D45" w14:textId="77777777" w:rsidR="00A35BDE" w:rsidRDefault="00A35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344D" w14:textId="77777777" w:rsidR="0029382E" w:rsidRDefault="0029382E" w:rsidP="00A35BDE">
      <w:pPr>
        <w:spacing w:after="0" w:line="240" w:lineRule="auto"/>
      </w:pPr>
      <w:r>
        <w:separator/>
      </w:r>
    </w:p>
  </w:footnote>
  <w:footnote w:type="continuationSeparator" w:id="0">
    <w:p w14:paraId="5D60C768" w14:textId="77777777" w:rsidR="0029382E" w:rsidRDefault="0029382E" w:rsidP="00A3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3EC0"/>
    <w:multiLevelType w:val="hybridMultilevel"/>
    <w:tmpl w:val="1AF0B4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74269"/>
    <w:multiLevelType w:val="hybridMultilevel"/>
    <w:tmpl w:val="F6DAA2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C06ABC"/>
    <w:multiLevelType w:val="hybridMultilevel"/>
    <w:tmpl w:val="E640C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24F61"/>
    <w:multiLevelType w:val="hybridMultilevel"/>
    <w:tmpl w:val="D564F2DC"/>
    <w:lvl w:ilvl="0" w:tplc="8CB0B958">
      <w:start w:val="1"/>
      <w:numFmt w:val="upperLetter"/>
      <w:lvlText w:val="%1."/>
      <w:lvlJc w:val="left"/>
      <w:pPr>
        <w:ind w:left="360" w:hanging="360"/>
      </w:pPr>
      <w:rPr>
        <w:rFonts w:hint="default"/>
        <w:b/>
      </w:rPr>
    </w:lvl>
    <w:lvl w:ilvl="1" w:tplc="A26209EE">
      <w:start w:val="1"/>
      <w:numFmt w:val="lowerLetter"/>
      <w:lvlText w:val="%2."/>
      <w:lvlJc w:val="left"/>
      <w:pPr>
        <w:ind w:left="1080" w:hanging="360"/>
      </w:pPr>
      <w:rPr>
        <w:b w:val="0"/>
        <w:sz w:val="24"/>
        <w:szCs w:val="24"/>
      </w:rPr>
    </w:lvl>
    <w:lvl w:ilvl="2" w:tplc="2BCA57C2">
      <w:start w:val="1"/>
      <w:numFmt w:val="lowerRoman"/>
      <w:lvlText w:val="%3."/>
      <w:lvlJc w:val="right"/>
      <w:pPr>
        <w:ind w:left="1800" w:hanging="180"/>
      </w:pPr>
      <w:rPr>
        <w:sz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984186"/>
    <w:multiLevelType w:val="multilevel"/>
    <w:tmpl w:val="FB8E3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24383"/>
    <w:multiLevelType w:val="hybridMultilevel"/>
    <w:tmpl w:val="9C7011D0"/>
    <w:lvl w:ilvl="0" w:tplc="C9B01E34">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0EDC9E">
      <w:start w:val="1"/>
      <w:numFmt w:val="bullet"/>
      <w:lvlText w:val="o"/>
      <w:lvlJc w:val="left"/>
      <w:pPr>
        <w:ind w:left="14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59E028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F58AB1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24A13F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78EC96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63EC70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E90C9C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59647E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1A0140"/>
    <w:multiLevelType w:val="multilevel"/>
    <w:tmpl w:val="695E9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A1E743E"/>
    <w:multiLevelType w:val="multilevel"/>
    <w:tmpl w:val="884895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4B9554A"/>
    <w:multiLevelType w:val="hybridMultilevel"/>
    <w:tmpl w:val="92E85B86"/>
    <w:lvl w:ilvl="0" w:tplc="A26209EE">
      <w:start w:val="1"/>
      <w:numFmt w:val="lowerLetter"/>
      <w:lvlText w:val="%1."/>
      <w:lvlJc w:val="left"/>
      <w:pPr>
        <w:ind w:left="108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BE64C9"/>
    <w:multiLevelType w:val="multilevel"/>
    <w:tmpl w:val="87C88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7"/>
  </w:num>
  <w:num w:numId="7">
    <w:abstractNumId w:val="4"/>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4AB"/>
    <w:rsid w:val="0001686F"/>
    <w:rsid w:val="00035DDA"/>
    <w:rsid w:val="000511DC"/>
    <w:rsid w:val="000940A2"/>
    <w:rsid w:val="000A10DE"/>
    <w:rsid w:val="000D2390"/>
    <w:rsid w:val="00105971"/>
    <w:rsid w:val="00107CFF"/>
    <w:rsid w:val="001108CA"/>
    <w:rsid w:val="00113C96"/>
    <w:rsid w:val="0012618D"/>
    <w:rsid w:val="00176405"/>
    <w:rsid w:val="001A6943"/>
    <w:rsid w:val="0023754F"/>
    <w:rsid w:val="00240FC0"/>
    <w:rsid w:val="00243B5F"/>
    <w:rsid w:val="00264670"/>
    <w:rsid w:val="00264806"/>
    <w:rsid w:val="0029382E"/>
    <w:rsid w:val="002A5C48"/>
    <w:rsid w:val="002F7E5F"/>
    <w:rsid w:val="00300488"/>
    <w:rsid w:val="0030331D"/>
    <w:rsid w:val="00361FFC"/>
    <w:rsid w:val="003B1D1E"/>
    <w:rsid w:val="003D0D1B"/>
    <w:rsid w:val="003D251E"/>
    <w:rsid w:val="003E7495"/>
    <w:rsid w:val="00412BEE"/>
    <w:rsid w:val="00450EAB"/>
    <w:rsid w:val="00460A2C"/>
    <w:rsid w:val="004B1E6F"/>
    <w:rsid w:val="004F670C"/>
    <w:rsid w:val="00513C19"/>
    <w:rsid w:val="00516F86"/>
    <w:rsid w:val="0052004E"/>
    <w:rsid w:val="00533B30"/>
    <w:rsid w:val="0053476B"/>
    <w:rsid w:val="00615EDE"/>
    <w:rsid w:val="00643784"/>
    <w:rsid w:val="00694B44"/>
    <w:rsid w:val="00697F22"/>
    <w:rsid w:val="006A7D99"/>
    <w:rsid w:val="00773EBF"/>
    <w:rsid w:val="00783279"/>
    <w:rsid w:val="007E05B0"/>
    <w:rsid w:val="007E469F"/>
    <w:rsid w:val="007F0D02"/>
    <w:rsid w:val="00826B80"/>
    <w:rsid w:val="00887949"/>
    <w:rsid w:val="0089159B"/>
    <w:rsid w:val="008A6113"/>
    <w:rsid w:val="008B0C29"/>
    <w:rsid w:val="008C4AD6"/>
    <w:rsid w:val="008F45D9"/>
    <w:rsid w:val="0090648B"/>
    <w:rsid w:val="0090781C"/>
    <w:rsid w:val="00913295"/>
    <w:rsid w:val="00915F7B"/>
    <w:rsid w:val="009518B1"/>
    <w:rsid w:val="009531B9"/>
    <w:rsid w:val="00955B84"/>
    <w:rsid w:val="009A085A"/>
    <w:rsid w:val="009A6B52"/>
    <w:rsid w:val="009C785C"/>
    <w:rsid w:val="009D2B2D"/>
    <w:rsid w:val="00A01F3E"/>
    <w:rsid w:val="00A35BDE"/>
    <w:rsid w:val="00A62FDA"/>
    <w:rsid w:val="00A7112F"/>
    <w:rsid w:val="00AC168C"/>
    <w:rsid w:val="00AD7A50"/>
    <w:rsid w:val="00B14F55"/>
    <w:rsid w:val="00B165D4"/>
    <w:rsid w:val="00B326A2"/>
    <w:rsid w:val="00B57C07"/>
    <w:rsid w:val="00B64375"/>
    <w:rsid w:val="00B84230"/>
    <w:rsid w:val="00B94998"/>
    <w:rsid w:val="00BA3EA3"/>
    <w:rsid w:val="00BE0C24"/>
    <w:rsid w:val="00C748AC"/>
    <w:rsid w:val="00C77F27"/>
    <w:rsid w:val="00CA4B1D"/>
    <w:rsid w:val="00CB4CC1"/>
    <w:rsid w:val="00CD550F"/>
    <w:rsid w:val="00D2144D"/>
    <w:rsid w:val="00D23F07"/>
    <w:rsid w:val="00DB784B"/>
    <w:rsid w:val="00DD0CA9"/>
    <w:rsid w:val="00DF53E6"/>
    <w:rsid w:val="00E32152"/>
    <w:rsid w:val="00E66188"/>
    <w:rsid w:val="00E927A2"/>
    <w:rsid w:val="00E97804"/>
    <w:rsid w:val="00ED6966"/>
    <w:rsid w:val="00F01F9F"/>
    <w:rsid w:val="00F434AB"/>
    <w:rsid w:val="00F6007D"/>
    <w:rsid w:val="00F62414"/>
    <w:rsid w:val="00FA6035"/>
    <w:rsid w:val="00FA7AFE"/>
    <w:rsid w:val="12F0BD7A"/>
    <w:rsid w:val="1C08BAAF"/>
    <w:rsid w:val="2B19E0AF"/>
    <w:rsid w:val="3368BA93"/>
    <w:rsid w:val="4279E093"/>
    <w:rsid w:val="6A86D6D8"/>
    <w:rsid w:val="7AE0C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AE9F"/>
  <w15:chartTrackingRefBased/>
  <w15:docId w15:val="{60E15E31-C609-4D00-B292-7F01B984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F434AB"/>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4AB"/>
    <w:pPr>
      <w:ind w:left="720"/>
      <w:contextualSpacing/>
    </w:pPr>
  </w:style>
  <w:style w:type="character" w:customStyle="1" w:styleId="Heading1Char">
    <w:name w:val="Heading 1 Char"/>
    <w:basedOn w:val="DefaultParagraphFont"/>
    <w:link w:val="Heading1"/>
    <w:uiPriority w:val="9"/>
    <w:rsid w:val="00F434AB"/>
    <w:rPr>
      <w:rFonts w:ascii="Arial" w:eastAsia="Arial" w:hAnsi="Arial" w:cs="Arial"/>
      <w:b/>
      <w:color w:val="000000"/>
      <w:sz w:val="24"/>
    </w:rPr>
  </w:style>
  <w:style w:type="paragraph" w:customStyle="1" w:styleId="paragraph">
    <w:name w:val="paragraph"/>
    <w:basedOn w:val="Normal"/>
    <w:rsid w:val="00697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7F22"/>
  </w:style>
  <w:style w:type="character" w:customStyle="1" w:styleId="eop">
    <w:name w:val="eop"/>
    <w:basedOn w:val="DefaultParagraphFont"/>
    <w:rsid w:val="00697F22"/>
  </w:style>
  <w:style w:type="character" w:styleId="CommentReference">
    <w:name w:val="annotation reference"/>
    <w:basedOn w:val="DefaultParagraphFont"/>
    <w:uiPriority w:val="99"/>
    <w:semiHidden/>
    <w:unhideWhenUsed/>
    <w:rsid w:val="00460A2C"/>
    <w:rPr>
      <w:sz w:val="16"/>
      <w:szCs w:val="16"/>
    </w:rPr>
  </w:style>
  <w:style w:type="paragraph" w:styleId="CommentText">
    <w:name w:val="annotation text"/>
    <w:basedOn w:val="Normal"/>
    <w:link w:val="CommentTextChar"/>
    <w:uiPriority w:val="99"/>
    <w:semiHidden/>
    <w:unhideWhenUsed/>
    <w:rsid w:val="00460A2C"/>
    <w:pPr>
      <w:spacing w:line="240" w:lineRule="auto"/>
    </w:pPr>
    <w:rPr>
      <w:sz w:val="20"/>
      <w:szCs w:val="20"/>
    </w:rPr>
  </w:style>
  <w:style w:type="character" w:customStyle="1" w:styleId="CommentTextChar">
    <w:name w:val="Comment Text Char"/>
    <w:basedOn w:val="DefaultParagraphFont"/>
    <w:link w:val="CommentText"/>
    <w:uiPriority w:val="99"/>
    <w:semiHidden/>
    <w:rsid w:val="00460A2C"/>
    <w:rPr>
      <w:sz w:val="20"/>
      <w:szCs w:val="20"/>
    </w:rPr>
  </w:style>
  <w:style w:type="paragraph" w:styleId="CommentSubject">
    <w:name w:val="annotation subject"/>
    <w:basedOn w:val="CommentText"/>
    <w:next w:val="CommentText"/>
    <w:link w:val="CommentSubjectChar"/>
    <w:uiPriority w:val="99"/>
    <w:semiHidden/>
    <w:unhideWhenUsed/>
    <w:rsid w:val="00460A2C"/>
    <w:rPr>
      <w:b/>
      <w:bCs/>
    </w:rPr>
  </w:style>
  <w:style w:type="character" w:customStyle="1" w:styleId="CommentSubjectChar">
    <w:name w:val="Comment Subject Char"/>
    <w:basedOn w:val="CommentTextChar"/>
    <w:link w:val="CommentSubject"/>
    <w:uiPriority w:val="99"/>
    <w:semiHidden/>
    <w:rsid w:val="00460A2C"/>
    <w:rPr>
      <w:b/>
      <w:bCs/>
      <w:sz w:val="20"/>
      <w:szCs w:val="20"/>
    </w:rPr>
  </w:style>
  <w:style w:type="paragraph" w:styleId="Header">
    <w:name w:val="header"/>
    <w:basedOn w:val="Normal"/>
    <w:link w:val="HeaderChar"/>
    <w:uiPriority w:val="99"/>
    <w:unhideWhenUsed/>
    <w:rsid w:val="00A35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BDE"/>
  </w:style>
  <w:style w:type="paragraph" w:styleId="Footer">
    <w:name w:val="footer"/>
    <w:basedOn w:val="Normal"/>
    <w:link w:val="FooterChar"/>
    <w:uiPriority w:val="99"/>
    <w:unhideWhenUsed/>
    <w:rsid w:val="00A35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BDE"/>
  </w:style>
  <w:style w:type="paragraph" w:customStyle="1" w:styleId="Default">
    <w:name w:val="Default"/>
    <w:rsid w:val="00412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998814">
      <w:bodyDiv w:val="1"/>
      <w:marLeft w:val="0"/>
      <w:marRight w:val="0"/>
      <w:marTop w:val="0"/>
      <w:marBottom w:val="0"/>
      <w:divBdr>
        <w:top w:val="none" w:sz="0" w:space="0" w:color="auto"/>
        <w:left w:val="none" w:sz="0" w:space="0" w:color="auto"/>
        <w:bottom w:val="none" w:sz="0" w:space="0" w:color="auto"/>
        <w:right w:val="none" w:sz="0" w:space="0" w:color="auto"/>
      </w:divBdr>
      <w:divsChild>
        <w:div w:id="472988077">
          <w:marLeft w:val="0"/>
          <w:marRight w:val="0"/>
          <w:marTop w:val="0"/>
          <w:marBottom w:val="0"/>
          <w:divBdr>
            <w:top w:val="none" w:sz="0" w:space="0" w:color="auto"/>
            <w:left w:val="none" w:sz="0" w:space="0" w:color="auto"/>
            <w:bottom w:val="none" w:sz="0" w:space="0" w:color="auto"/>
            <w:right w:val="none" w:sz="0" w:space="0" w:color="auto"/>
          </w:divBdr>
        </w:div>
        <w:div w:id="560140285">
          <w:marLeft w:val="0"/>
          <w:marRight w:val="0"/>
          <w:marTop w:val="0"/>
          <w:marBottom w:val="0"/>
          <w:divBdr>
            <w:top w:val="none" w:sz="0" w:space="0" w:color="auto"/>
            <w:left w:val="none" w:sz="0" w:space="0" w:color="auto"/>
            <w:bottom w:val="none" w:sz="0" w:space="0" w:color="auto"/>
            <w:right w:val="none" w:sz="0" w:space="0" w:color="auto"/>
          </w:divBdr>
        </w:div>
        <w:div w:id="1959724134">
          <w:marLeft w:val="0"/>
          <w:marRight w:val="0"/>
          <w:marTop w:val="0"/>
          <w:marBottom w:val="0"/>
          <w:divBdr>
            <w:top w:val="none" w:sz="0" w:space="0" w:color="auto"/>
            <w:left w:val="none" w:sz="0" w:space="0" w:color="auto"/>
            <w:bottom w:val="none" w:sz="0" w:space="0" w:color="auto"/>
            <w:right w:val="none" w:sz="0" w:space="0" w:color="auto"/>
          </w:divBdr>
        </w:div>
        <w:div w:id="2526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hila.gov/covid-testing-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574</Words>
  <Characters>3275</Characters>
  <Application>Microsoft Office Word</Application>
  <DocSecurity>4</DocSecurity>
  <Lines>27</Lines>
  <Paragraphs>7</Paragraphs>
  <ScaleCrop>false</ScaleCrop>
  <Company>Tenet Healthcare</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Souder, Emily</dc:creator>
  <cp:keywords/>
  <dc:description/>
  <cp:lastModifiedBy>Souder,Emily</cp:lastModifiedBy>
  <cp:revision>2</cp:revision>
  <dcterms:created xsi:type="dcterms:W3CDTF">2022-08-02T14:04:00Z</dcterms:created>
  <dcterms:modified xsi:type="dcterms:W3CDTF">2022-08-02T14:04:00Z</dcterms:modified>
</cp:coreProperties>
</file>